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D23B8" w14:textId="77777777" w:rsidR="001C1E7E" w:rsidRPr="0035738D" w:rsidRDefault="001C1E7E" w:rsidP="001C1E7E">
      <w:pPr>
        <w:rPr>
          <w:rFonts w:ascii="Arial Narrow" w:hAnsi="Arial Narrow" w:cs="Times New Roman (Body CS)"/>
          <w:b/>
          <w:bCs/>
          <w:sz w:val="12"/>
          <w:szCs w:val="12"/>
          <w:lang w:val="en-AU"/>
        </w:rPr>
      </w:pPr>
      <w:r>
        <w:rPr>
          <w:rFonts w:ascii="Arial Narrow" w:hAnsi="Arial Narrow" w:cs="Times New Roman (Body CS)"/>
          <w:b/>
          <w:bCs/>
          <w:sz w:val="12"/>
          <w:szCs w:val="12"/>
          <w:lang w:val="en-AU"/>
        </w:rPr>
        <w:t>TERMS OF TRADE</w:t>
      </w:r>
    </w:p>
    <w:p w14:paraId="1500129A" w14:textId="77777777" w:rsidR="001C1E7E" w:rsidRPr="00061A9C" w:rsidRDefault="001C1E7E" w:rsidP="001C1E7E">
      <w:pPr>
        <w:numPr>
          <w:ilvl w:val="0"/>
          <w:numId w:val="1"/>
        </w:numPr>
        <w:spacing w:line="199" w:lineRule="auto"/>
        <w:jc w:val="both"/>
        <w:rPr>
          <w:rFonts w:ascii="Arial Narrow" w:hAnsi="Arial Narrow" w:cs="Arial"/>
          <w:b/>
          <w:sz w:val="12"/>
          <w:szCs w:val="12"/>
        </w:rPr>
      </w:pPr>
      <w:r w:rsidRPr="00061A9C">
        <w:rPr>
          <w:rFonts w:ascii="Arial Narrow" w:hAnsi="Arial Narrow" w:cs="Arial"/>
          <w:b/>
          <w:sz w:val="12"/>
          <w:szCs w:val="12"/>
        </w:rPr>
        <w:t>D</w:t>
      </w:r>
      <w:bookmarkStart w:id="0" w:name="_Ref156273117"/>
      <w:bookmarkEnd w:id="0"/>
      <w:r w:rsidRPr="00061A9C">
        <w:rPr>
          <w:rFonts w:ascii="Arial Narrow" w:hAnsi="Arial Narrow" w:cs="Arial"/>
          <w:b/>
          <w:sz w:val="12"/>
          <w:szCs w:val="12"/>
        </w:rPr>
        <w:t>efinitions</w:t>
      </w:r>
    </w:p>
    <w:p w14:paraId="3ED65FBC"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 xml:space="preserve">“Contract” means the terms and conditions contained herein, together with any Quotation, order, invoice or other document or amendments expressed to be supplemental to this Contract. </w:t>
      </w:r>
    </w:p>
    <w:p w14:paraId="41237535" w14:textId="77777777" w:rsidR="001C1E7E" w:rsidRPr="00061A9C" w:rsidRDefault="001C1E7E" w:rsidP="001C1E7E">
      <w:pPr>
        <w:numPr>
          <w:ilvl w:val="1"/>
          <w:numId w:val="1"/>
        </w:numPr>
        <w:spacing w:line="199" w:lineRule="auto"/>
        <w:jc w:val="both"/>
        <w:rPr>
          <w:rFonts w:ascii="Arial Narrow" w:hAnsi="Arial Narrow" w:cs="Arial"/>
          <w:bCs/>
          <w:sz w:val="12"/>
          <w:szCs w:val="12"/>
        </w:rPr>
      </w:pPr>
      <w:r w:rsidRPr="00061A9C">
        <w:rPr>
          <w:rFonts w:ascii="Arial Narrow" w:hAnsi="Arial Narrow" w:cs="Arial"/>
          <w:bCs/>
          <w:sz w:val="12"/>
          <w:szCs w:val="12"/>
        </w:rPr>
        <w:t xml:space="preserve">“Contractor” means </w:t>
      </w:r>
      <w:r w:rsidRPr="00061A9C">
        <w:rPr>
          <w:rFonts w:ascii="Arial Narrow" w:hAnsi="Arial Narrow" w:cs="Arial"/>
          <w:bCs/>
          <w:noProof/>
          <w:sz w:val="12"/>
          <w:szCs w:val="12"/>
        </w:rPr>
        <w:t xml:space="preserve">Majestic Plumbing Pty Ltd, </w:t>
      </w:r>
      <w:r w:rsidRPr="00061A9C">
        <w:rPr>
          <w:rFonts w:ascii="Arial Narrow" w:hAnsi="Arial Narrow" w:cs="Arial"/>
          <w:bCs/>
          <w:sz w:val="12"/>
          <w:szCs w:val="12"/>
        </w:rPr>
        <w:t>its successors and assigns</w:t>
      </w:r>
      <w:r w:rsidRPr="00061A9C">
        <w:rPr>
          <w:rFonts w:ascii="Arial Narrow" w:hAnsi="Arial Narrow" w:cs="Arial"/>
          <w:bCs/>
          <w:noProof/>
          <w:sz w:val="12"/>
          <w:szCs w:val="12"/>
        </w:rPr>
        <w:t xml:space="preserve"> or any person acting on behalf of and with the authority of Majestic Plumbing Pty Ltd</w:t>
      </w:r>
      <w:r w:rsidRPr="00061A9C">
        <w:rPr>
          <w:rFonts w:ascii="Arial Narrow" w:hAnsi="Arial Narrow" w:cs="Arial"/>
          <w:sz w:val="12"/>
          <w:szCs w:val="12"/>
        </w:rPr>
        <w:t>.</w:t>
      </w:r>
    </w:p>
    <w:p w14:paraId="085437CB"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“Client” means the person/s, entities or any person acting on behalf of and with the authority of the Client requesting the Contractor to provide the Works as specified in any proposal, quotation, order, invoice or other documentation, and:</w:t>
      </w:r>
    </w:p>
    <w:p w14:paraId="21ED0971"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if there is more than one Client, is a reference to each Client jointly and severally; and</w:t>
      </w:r>
    </w:p>
    <w:p w14:paraId="1D8FEB5A"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if the Client is a partnership, it shall bind each partner jointly and severally; and</w:t>
      </w:r>
    </w:p>
    <w:p w14:paraId="3544911F"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if the Client is a part of a Trust, shall be bound in their capacity as a trustee; and</w:t>
      </w:r>
    </w:p>
    <w:p w14:paraId="2280194C"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includes the Client’s executors, administrators, successors and permitted assigns.</w:t>
      </w:r>
    </w:p>
    <w:p w14:paraId="27573394"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 xml:space="preserve">“Works” means all Works (including consultation, manufacturing and/or installation services) or Materials supplied by the Contractor to the Client at the Client’s request </w:t>
      </w:r>
      <w:r w:rsidRPr="00061A9C">
        <w:rPr>
          <w:rFonts w:ascii="Arial Narrow" w:hAnsi="Arial Narrow" w:cs="Arial"/>
          <w:bCs/>
          <w:sz w:val="12"/>
          <w:szCs w:val="12"/>
        </w:rPr>
        <w:t>from time to time</w:t>
      </w:r>
      <w:r w:rsidRPr="00061A9C">
        <w:rPr>
          <w:rFonts w:ascii="Arial Narrow" w:hAnsi="Arial Narrow" w:cs="Arial"/>
          <w:sz w:val="12"/>
          <w:szCs w:val="12"/>
        </w:rPr>
        <w:t xml:space="preserve"> (where the context so permits the terms ‘Works’ or ‘Materials’ shall be interchangeable for the other).</w:t>
      </w:r>
    </w:p>
    <w:p w14:paraId="57628CBB" w14:textId="77777777" w:rsidR="001C1E7E" w:rsidRPr="00061A9C" w:rsidRDefault="001C1E7E" w:rsidP="001C1E7E">
      <w:pPr>
        <w:numPr>
          <w:ilvl w:val="1"/>
          <w:numId w:val="1"/>
        </w:numPr>
        <w:spacing w:line="199" w:lineRule="auto"/>
        <w:jc w:val="both"/>
        <w:rPr>
          <w:rFonts w:ascii="Arial Narrow" w:hAnsi="Arial Narrow" w:cs="Arial"/>
          <w:color w:val="000000"/>
          <w:sz w:val="12"/>
          <w:szCs w:val="12"/>
        </w:rPr>
      </w:pPr>
      <w:r w:rsidRPr="00061A9C">
        <w:rPr>
          <w:rFonts w:ascii="Arial Narrow" w:hAnsi="Arial Narrow" w:cs="Arial"/>
          <w:color w:val="000000"/>
          <w:sz w:val="12"/>
          <w:szCs w:val="12"/>
        </w:rPr>
        <w:t>“Intended Use” means a building product and the use thereof, for which the building product is intended to be, or is reasonably likely to be, associated with a building.</w:t>
      </w:r>
    </w:p>
    <w:p w14:paraId="7ABDC536" w14:textId="77777777" w:rsidR="001C1E7E" w:rsidRPr="00061A9C" w:rsidRDefault="001C1E7E" w:rsidP="001C1E7E">
      <w:pPr>
        <w:numPr>
          <w:ilvl w:val="1"/>
          <w:numId w:val="1"/>
        </w:numPr>
        <w:spacing w:line="199" w:lineRule="auto"/>
        <w:jc w:val="both"/>
        <w:rPr>
          <w:rFonts w:ascii="Arial Narrow" w:hAnsi="Arial Narrow" w:cs="Arial"/>
          <w:color w:val="000000"/>
          <w:sz w:val="12"/>
          <w:szCs w:val="12"/>
        </w:rPr>
      </w:pPr>
      <w:r w:rsidRPr="00061A9C">
        <w:rPr>
          <w:rFonts w:ascii="Arial Narrow" w:hAnsi="Arial Narrow" w:cs="Arial"/>
          <w:color w:val="000000"/>
          <w:sz w:val="12"/>
          <w:szCs w:val="12"/>
        </w:rPr>
        <w:t xml:space="preserve">“Non-Conforming Product” means building and/or associated products that are regarded as Non-Conforming for an Intended Use if, when associated with a building: </w:t>
      </w:r>
    </w:p>
    <w:p w14:paraId="5D439C4E" w14:textId="77777777" w:rsidR="001C1E7E" w:rsidRPr="00061A9C" w:rsidRDefault="001C1E7E" w:rsidP="001C1E7E">
      <w:pPr>
        <w:numPr>
          <w:ilvl w:val="2"/>
          <w:numId w:val="1"/>
        </w:numPr>
        <w:spacing w:line="199" w:lineRule="auto"/>
        <w:jc w:val="both"/>
        <w:rPr>
          <w:rFonts w:ascii="Arial Narrow" w:hAnsi="Arial Narrow" w:cs="Arial"/>
          <w:color w:val="000000"/>
          <w:sz w:val="12"/>
          <w:szCs w:val="12"/>
        </w:rPr>
      </w:pPr>
      <w:r w:rsidRPr="00061A9C">
        <w:rPr>
          <w:rFonts w:ascii="Arial Narrow" w:hAnsi="Arial Narrow" w:cs="Arial"/>
          <w:color w:val="000000"/>
          <w:sz w:val="12"/>
          <w:szCs w:val="12"/>
        </w:rPr>
        <w:t xml:space="preserve">the product is not, or will not be, safe; or </w:t>
      </w:r>
    </w:p>
    <w:p w14:paraId="05D04790" w14:textId="77777777" w:rsidR="001C1E7E" w:rsidRPr="00061A9C" w:rsidRDefault="001C1E7E" w:rsidP="001C1E7E">
      <w:pPr>
        <w:numPr>
          <w:ilvl w:val="2"/>
          <w:numId w:val="1"/>
        </w:numPr>
        <w:spacing w:line="199" w:lineRule="auto"/>
        <w:jc w:val="both"/>
        <w:rPr>
          <w:rFonts w:ascii="Arial Narrow" w:hAnsi="Arial Narrow" w:cs="Arial"/>
          <w:color w:val="000000"/>
          <w:sz w:val="12"/>
          <w:szCs w:val="12"/>
        </w:rPr>
      </w:pPr>
      <w:r w:rsidRPr="00061A9C">
        <w:rPr>
          <w:rFonts w:ascii="Arial Narrow" w:hAnsi="Arial Narrow" w:cs="Arial"/>
          <w:color w:val="000000"/>
          <w:sz w:val="12"/>
          <w:szCs w:val="12"/>
        </w:rPr>
        <w:t xml:space="preserve">does not, or will not, comply with the relevant regulatory provisions; or </w:t>
      </w:r>
    </w:p>
    <w:p w14:paraId="22561005" w14:textId="77777777" w:rsidR="001C1E7E" w:rsidRPr="00061A9C" w:rsidRDefault="001C1E7E" w:rsidP="001C1E7E">
      <w:pPr>
        <w:numPr>
          <w:ilvl w:val="2"/>
          <w:numId w:val="1"/>
        </w:numPr>
        <w:spacing w:line="199" w:lineRule="auto"/>
        <w:jc w:val="both"/>
        <w:rPr>
          <w:rFonts w:ascii="Arial Narrow" w:hAnsi="Arial Narrow" w:cs="Arial"/>
          <w:color w:val="000000"/>
          <w:sz w:val="12"/>
          <w:szCs w:val="12"/>
        </w:rPr>
      </w:pPr>
      <w:r w:rsidRPr="00061A9C">
        <w:rPr>
          <w:rFonts w:ascii="Arial Narrow" w:hAnsi="Arial Narrow" w:cs="Arial"/>
          <w:color w:val="000000"/>
          <w:sz w:val="12"/>
          <w:szCs w:val="12"/>
        </w:rPr>
        <w:t>the product does not perform, or is not capable of performing, for the use to the standard it is represented to conform by or for a person in the chain of responsibility for the product.</w:t>
      </w:r>
    </w:p>
    <w:p w14:paraId="5AB145D7"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"Confidential Information” means information of a confidential nature whether oral, written or in electronic form including, but not limited to, this Contract, either party’s intellectual property, operational information, know-how, trade secrets, financial and commercial affairs, contracts, client information (including but not limited to, “</w:t>
      </w:r>
      <w:r w:rsidRPr="00061A9C">
        <w:rPr>
          <w:rFonts w:ascii="Arial Narrow" w:hAnsi="Arial Narrow" w:cs="Arial"/>
          <w:b/>
          <w:sz w:val="12"/>
          <w:szCs w:val="12"/>
        </w:rPr>
        <w:t>Personal Information</w:t>
      </w:r>
      <w:r w:rsidRPr="00061A9C">
        <w:rPr>
          <w:rFonts w:ascii="Arial Narrow" w:hAnsi="Arial Narrow" w:cs="Arial"/>
          <w:sz w:val="12"/>
          <w:szCs w:val="12"/>
        </w:rPr>
        <w:t>” such as: name, address, D.O.B, occupation, driver’s license details, electronic contact (email, Facebook or Twitter details), medical insurance details or next of kin and other contact information (where applicable), previous credit applications, credit history) and pricing details.</w:t>
      </w:r>
    </w:p>
    <w:p w14:paraId="5DD12185"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 xml:space="preserve">“Cookies” means small files which are stored on a user’s computer.  They are designed to hold a modest amount of data (including Personal Information) specific to a particular client and website, and can be accessed either by the web server or the client’s computer. </w:t>
      </w:r>
      <w:r w:rsidRPr="00061A9C">
        <w:rPr>
          <w:rFonts w:ascii="Arial Narrow" w:hAnsi="Arial Narrow" w:cs="Arial"/>
          <w:b/>
          <w:sz w:val="12"/>
          <w:szCs w:val="12"/>
        </w:rPr>
        <w:t>If the Client does not wish to allow Cookies to operate in the background when ordering from the website, then the Client shall have the right to enable / disable the Cookies first by selecting the option to enable / disable provided on the website, prior to ordering Works via the website.</w:t>
      </w:r>
      <w:r w:rsidRPr="00061A9C">
        <w:rPr>
          <w:rFonts w:ascii="Arial Narrow" w:hAnsi="Arial Narrow" w:cs="Arial"/>
          <w:sz w:val="12"/>
          <w:szCs w:val="12"/>
        </w:rPr>
        <w:t xml:space="preserve"> </w:t>
      </w:r>
    </w:p>
    <w:p w14:paraId="3AFFD20B" w14:textId="77777777" w:rsidR="001C1E7E" w:rsidRPr="00061A9C" w:rsidRDefault="001C1E7E" w:rsidP="001C1E7E">
      <w:pPr>
        <w:numPr>
          <w:ilvl w:val="1"/>
          <w:numId w:val="1"/>
        </w:numPr>
        <w:spacing w:line="199" w:lineRule="auto"/>
        <w:jc w:val="both"/>
        <w:rPr>
          <w:rFonts w:ascii="Arial Narrow" w:hAnsi="Arial Narrow" w:cs="Arial"/>
          <w:bCs/>
          <w:sz w:val="12"/>
          <w:szCs w:val="12"/>
        </w:rPr>
      </w:pPr>
      <w:r w:rsidRPr="00061A9C">
        <w:rPr>
          <w:rFonts w:ascii="Arial Narrow" w:hAnsi="Arial Narrow" w:cs="Arial"/>
          <w:sz w:val="12"/>
          <w:szCs w:val="12"/>
        </w:rPr>
        <w:t xml:space="preserve">“Price” means the Price payable (plus any GST where applicable) for the Works as agreed between the Contractor and the Client in accordance with clause </w:t>
      </w:r>
      <w:r w:rsidRPr="00061A9C">
        <w:rPr>
          <w:rFonts w:ascii="Arial Narrow" w:hAnsi="Arial Narrow" w:cs="Arial"/>
          <w:sz w:val="12"/>
          <w:szCs w:val="12"/>
        </w:rPr>
        <w:fldChar w:fldCharType="begin"/>
      </w:r>
      <w:r w:rsidRPr="00061A9C">
        <w:rPr>
          <w:rFonts w:ascii="Arial Narrow" w:hAnsi="Arial Narrow" w:cs="Arial"/>
          <w:sz w:val="12"/>
          <w:szCs w:val="12"/>
        </w:rPr>
        <w:instrText xml:space="preserve"> REF _Ref273368289 \r \h  \* MERGEFORMAT </w:instrText>
      </w:r>
      <w:r w:rsidRPr="00061A9C">
        <w:rPr>
          <w:rFonts w:ascii="Arial Narrow" w:hAnsi="Arial Narrow" w:cs="Arial"/>
          <w:sz w:val="12"/>
          <w:szCs w:val="12"/>
        </w:rPr>
      </w:r>
      <w:r w:rsidRPr="00061A9C">
        <w:rPr>
          <w:rFonts w:ascii="Arial Narrow" w:hAnsi="Arial Narrow" w:cs="Arial"/>
          <w:sz w:val="12"/>
          <w:szCs w:val="12"/>
        </w:rPr>
        <w:fldChar w:fldCharType="separate"/>
      </w:r>
      <w:r>
        <w:rPr>
          <w:rFonts w:ascii="Arial Narrow" w:hAnsi="Arial Narrow" w:cs="Arial"/>
          <w:sz w:val="12"/>
          <w:szCs w:val="12"/>
        </w:rPr>
        <w:t>5</w:t>
      </w:r>
      <w:r w:rsidRPr="00061A9C">
        <w:rPr>
          <w:rFonts w:ascii="Arial Narrow" w:hAnsi="Arial Narrow" w:cs="Arial"/>
          <w:sz w:val="12"/>
          <w:szCs w:val="12"/>
        </w:rPr>
        <w:fldChar w:fldCharType="end"/>
      </w:r>
      <w:r w:rsidRPr="00061A9C">
        <w:rPr>
          <w:rFonts w:ascii="Arial Narrow" w:hAnsi="Arial Narrow" w:cs="Arial"/>
          <w:sz w:val="12"/>
          <w:szCs w:val="12"/>
        </w:rPr>
        <w:t xml:space="preserve"> below.</w:t>
      </w:r>
    </w:p>
    <w:p w14:paraId="0329CAF7"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“GST” means Goods and Services Tax as defined within the “A New Tax System (Goods and Services Tax) Act 1999” (Cth).</w:t>
      </w:r>
    </w:p>
    <w:p w14:paraId="755C0679" w14:textId="77777777" w:rsidR="001C1E7E" w:rsidRPr="00061A9C" w:rsidRDefault="001C1E7E" w:rsidP="001C1E7E">
      <w:pPr>
        <w:tabs>
          <w:tab w:val="left" w:pos="1890"/>
        </w:tabs>
        <w:spacing w:line="199" w:lineRule="auto"/>
        <w:jc w:val="both"/>
        <w:rPr>
          <w:rFonts w:ascii="Arial Narrow" w:hAnsi="Arial Narrow" w:cs="Arial"/>
          <w:sz w:val="12"/>
          <w:szCs w:val="12"/>
        </w:rPr>
      </w:pPr>
    </w:p>
    <w:p w14:paraId="66713842" w14:textId="77777777" w:rsidR="001C1E7E" w:rsidRPr="00061A9C" w:rsidRDefault="001C1E7E" w:rsidP="001C1E7E">
      <w:pPr>
        <w:numPr>
          <w:ilvl w:val="0"/>
          <w:numId w:val="1"/>
        </w:numPr>
        <w:spacing w:line="199" w:lineRule="auto"/>
        <w:jc w:val="both"/>
        <w:rPr>
          <w:rFonts w:ascii="Arial Narrow" w:hAnsi="Arial Narrow" w:cs="Arial"/>
          <w:b/>
          <w:sz w:val="12"/>
          <w:szCs w:val="12"/>
        </w:rPr>
      </w:pPr>
      <w:r w:rsidRPr="00061A9C">
        <w:rPr>
          <w:rFonts w:ascii="Arial Narrow" w:hAnsi="Arial Narrow" w:cs="Arial"/>
          <w:b/>
          <w:sz w:val="12"/>
          <w:szCs w:val="12"/>
        </w:rPr>
        <w:t>Acceptance</w:t>
      </w:r>
    </w:p>
    <w:p w14:paraId="208826E7" w14:textId="77777777" w:rsidR="001C1E7E" w:rsidRPr="00061A9C" w:rsidRDefault="001C1E7E" w:rsidP="001C1E7E">
      <w:pPr>
        <w:numPr>
          <w:ilvl w:val="1"/>
          <w:numId w:val="1"/>
        </w:numPr>
        <w:spacing w:line="199" w:lineRule="auto"/>
        <w:jc w:val="both"/>
        <w:rPr>
          <w:rFonts w:ascii="Arial Narrow" w:hAnsi="Arial Narrow" w:cs="Arial"/>
          <w:bCs/>
          <w:sz w:val="12"/>
          <w:szCs w:val="12"/>
        </w:rPr>
      </w:pPr>
      <w:r w:rsidRPr="00061A9C">
        <w:rPr>
          <w:rFonts w:ascii="Arial Narrow" w:hAnsi="Arial Narrow" w:cs="Arial"/>
          <w:sz w:val="12"/>
          <w:szCs w:val="12"/>
        </w:rPr>
        <w:t>The Client is taken to have exclusively accepted and is immediately bound, jointly and severally, by these terms and conditions if the Client places an order for or accepts delivery of any Works.</w:t>
      </w:r>
    </w:p>
    <w:p w14:paraId="2249271D" w14:textId="77777777" w:rsidR="001C1E7E" w:rsidRPr="00061A9C" w:rsidRDefault="001C1E7E" w:rsidP="001C1E7E">
      <w:pPr>
        <w:numPr>
          <w:ilvl w:val="1"/>
          <w:numId w:val="1"/>
        </w:numPr>
        <w:spacing w:line="199" w:lineRule="auto"/>
        <w:jc w:val="both"/>
        <w:rPr>
          <w:rFonts w:ascii="Arial Narrow" w:hAnsi="Arial Narrow"/>
          <w:b/>
          <w:bCs/>
          <w:sz w:val="12"/>
          <w:szCs w:val="12"/>
        </w:rPr>
      </w:pPr>
      <w:r w:rsidRPr="00061A9C">
        <w:rPr>
          <w:rFonts w:ascii="Arial Narrow" w:hAnsi="Arial Narrow"/>
          <w:sz w:val="12"/>
          <w:szCs w:val="12"/>
        </w:rPr>
        <w:t>In the event of any inconsistency between the terms and conditions of this Contract and any other prior document or schedule that the parties have entered into, the terms of this Contract shall prevail.</w:t>
      </w:r>
    </w:p>
    <w:p w14:paraId="6B6E4A0A" w14:textId="77777777" w:rsidR="001C1E7E" w:rsidRPr="00061A9C" w:rsidRDefault="001C1E7E" w:rsidP="001C1E7E">
      <w:pPr>
        <w:numPr>
          <w:ilvl w:val="1"/>
          <w:numId w:val="1"/>
        </w:numPr>
        <w:spacing w:line="199" w:lineRule="auto"/>
        <w:jc w:val="both"/>
        <w:rPr>
          <w:rFonts w:ascii="Arial Narrow" w:hAnsi="Arial Narrow"/>
          <w:b/>
          <w:bCs/>
          <w:sz w:val="12"/>
          <w:szCs w:val="12"/>
        </w:rPr>
      </w:pPr>
      <w:r w:rsidRPr="00061A9C">
        <w:rPr>
          <w:rFonts w:ascii="Arial Narrow" w:hAnsi="Arial Narrow"/>
          <w:sz w:val="12"/>
          <w:szCs w:val="12"/>
        </w:rPr>
        <w:t xml:space="preserve">Any amendment to the terms and conditions contained in this Contract may only be amended in writing by the consent of both parties. </w:t>
      </w:r>
    </w:p>
    <w:p w14:paraId="011B5EEB" w14:textId="77777777" w:rsidR="001C1E7E" w:rsidRPr="00061A9C" w:rsidRDefault="001C1E7E" w:rsidP="001C1E7E">
      <w:pPr>
        <w:numPr>
          <w:ilvl w:val="1"/>
          <w:numId w:val="1"/>
        </w:numPr>
        <w:spacing w:line="199" w:lineRule="auto"/>
        <w:jc w:val="both"/>
        <w:rPr>
          <w:rFonts w:ascii="Arial Narrow" w:hAnsi="Arial Narrow"/>
          <w:sz w:val="12"/>
          <w:szCs w:val="12"/>
        </w:rPr>
      </w:pPr>
      <w:r w:rsidRPr="00061A9C">
        <w:rPr>
          <w:rFonts w:ascii="Arial Narrow" w:hAnsi="Arial Narrow"/>
          <w:sz w:val="12"/>
          <w:szCs w:val="12"/>
        </w:rPr>
        <w:t>The Client acknowledges that the supply of Works on credit shall not take effect until the Client has completed a credit application with the Contractor and it has been approved with a credit limit established for the account.</w:t>
      </w:r>
    </w:p>
    <w:p w14:paraId="12150576" w14:textId="77777777" w:rsidR="001C1E7E" w:rsidRPr="00061A9C" w:rsidRDefault="001C1E7E" w:rsidP="001C1E7E">
      <w:pPr>
        <w:numPr>
          <w:ilvl w:val="1"/>
          <w:numId w:val="1"/>
        </w:numPr>
        <w:spacing w:line="199" w:lineRule="auto"/>
        <w:jc w:val="both"/>
        <w:rPr>
          <w:rFonts w:ascii="Arial Narrow" w:hAnsi="Arial Narrow"/>
          <w:sz w:val="12"/>
          <w:szCs w:val="12"/>
        </w:rPr>
      </w:pPr>
      <w:bookmarkStart w:id="1" w:name="_Ref456597858"/>
      <w:r w:rsidRPr="00061A9C">
        <w:rPr>
          <w:rFonts w:ascii="Arial Narrow" w:hAnsi="Arial Narrow"/>
          <w:sz w:val="12"/>
          <w:szCs w:val="12"/>
        </w:rPr>
        <w:t>In the event that the supply of Works request exceeds the Client’s credit limit and/or the account exceeds the payment terms, the Contractor reserves the right to refuse delivery.</w:t>
      </w:r>
      <w:bookmarkEnd w:id="1"/>
    </w:p>
    <w:p w14:paraId="4B7F3A2A" w14:textId="77777777" w:rsidR="001C1E7E" w:rsidRPr="00061A9C" w:rsidRDefault="001C1E7E" w:rsidP="001C1E7E">
      <w:pPr>
        <w:numPr>
          <w:ilvl w:val="1"/>
          <w:numId w:val="1"/>
        </w:numPr>
        <w:spacing w:line="199" w:lineRule="auto"/>
        <w:jc w:val="both"/>
        <w:rPr>
          <w:rFonts w:ascii="Arial Narrow" w:hAnsi="Arial Narrow"/>
          <w:sz w:val="12"/>
          <w:szCs w:val="12"/>
        </w:rPr>
      </w:pPr>
      <w:r w:rsidRPr="00061A9C">
        <w:rPr>
          <w:rFonts w:ascii="Arial Narrow" w:hAnsi="Arial Narrow"/>
          <w:sz w:val="12"/>
          <w:szCs w:val="12"/>
        </w:rPr>
        <w:t>Where the Contractor gives any advice, recommendation, information, assistance or service provided by the Contractor in relation to Materials or Works supplied is given in good faith to the Client, or the Client’s agent, and is based on the Contractor’s own knowledge and experience and shall be accepted without liability</w:t>
      </w:r>
      <w:r>
        <w:rPr>
          <w:rFonts w:ascii="Arial Narrow" w:hAnsi="Arial Narrow"/>
          <w:sz w:val="12"/>
          <w:szCs w:val="12"/>
        </w:rPr>
        <w:t xml:space="preserve"> on the part of the Contractor.</w:t>
      </w:r>
      <w:r w:rsidRPr="00061A9C">
        <w:rPr>
          <w:rFonts w:ascii="Arial Narrow" w:hAnsi="Arial Narrow"/>
          <w:sz w:val="12"/>
          <w:szCs w:val="12"/>
        </w:rPr>
        <w:t xml:space="preserve"> Where such advice or recommendations are not acted upon then the Contractor shall require the Client or their agent to authorise commencement of the Works in writing. The Contractor shall not be liable in any way whatsoever for any damages or losses that occur after any subsequent commencement of the Works.</w:t>
      </w:r>
    </w:p>
    <w:p w14:paraId="6AE7285F" w14:textId="77777777" w:rsidR="001C1E7E" w:rsidRPr="00061A9C" w:rsidRDefault="001C1E7E" w:rsidP="001C1E7E">
      <w:pPr>
        <w:numPr>
          <w:ilvl w:val="1"/>
          <w:numId w:val="1"/>
        </w:numPr>
        <w:spacing w:line="199" w:lineRule="auto"/>
        <w:jc w:val="both"/>
        <w:rPr>
          <w:rFonts w:ascii="Arial Narrow" w:hAnsi="Arial Narrow" w:cs="Arial"/>
          <w:bCs/>
          <w:sz w:val="12"/>
          <w:szCs w:val="12"/>
        </w:rPr>
      </w:pPr>
      <w:r w:rsidRPr="00061A9C">
        <w:rPr>
          <w:rFonts w:ascii="Arial Narrow" w:hAnsi="Arial Narrow" w:cs="Arial"/>
          <w:bCs/>
          <w:sz w:val="12"/>
          <w:szCs w:val="12"/>
        </w:rPr>
        <w:t xml:space="preserve">In the event that the Contractor is required to provide the Works urgently that may require the Contractor’s staff to work outside normal business hours (including but not limited to working through lunch breaks, weekends and/or Public Holidays) then the Contractor reserves the right to charge the Client additional labour costs (penalty rates will apply), unless otherwise agreed between the Contractor and the Client. </w:t>
      </w:r>
    </w:p>
    <w:p w14:paraId="4104B534"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 xml:space="preserve">If the Contractor has been requested by the Client to diagnose a fault that requires investigation, disassembly and/or testing, all costs involved will be charged to the Client irrespective of whether or not the repair goes ahead. </w:t>
      </w:r>
    </w:p>
    <w:p w14:paraId="6CA86CEC"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Electronic signatures shall be deemed to be accepted by either party providing that the parties have complied with Section 10 of the Electronic Transactions Act 2011 or any other applicable provisions of that Act or any Regulations referred to in that Act.</w:t>
      </w:r>
    </w:p>
    <w:p w14:paraId="14677C31" w14:textId="77777777" w:rsidR="001C1E7E" w:rsidRPr="00061A9C" w:rsidRDefault="001C1E7E" w:rsidP="001C1E7E">
      <w:pPr>
        <w:spacing w:line="199" w:lineRule="auto"/>
        <w:jc w:val="both"/>
        <w:rPr>
          <w:rFonts w:ascii="Arial Narrow" w:hAnsi="Arial Narrow" w:cs="Arial"/>
          <w:b/>
          <w:bCs/>
          <w:sz w:val="12"/>
          <w:szCs w:val="12"/>
        </w:rPr>
      </w:pPr>
    </w:p>
    <w:p w14:paraId="6114315A" w14:textId="77777777" w:rsidR="001C1E7E" w:rsidRPr="00061A9C" w:rsidRDefault="001C1E7E" w:rsidP="001C1E7E">
      <w:pPr>
        <w:numPr>
          <w:ilvl w:val="0"/>
          <w:numId w:val="1"/>
        </w:numPr>
        <w:spacing w:line="199" w:lineRule="auto"/>
        <w:jc w:val="both"/>
        <w:rPr>
          <w:rFonts w:ascii="Arial Narrow" w:hAnsi="Arial Narrow" w:cs="Arial"/>
          <w:bCs/>
          <w:sz w:val="12"/>
          <w:szCs w:val="12"/>
        </w:rPr>
      </w:pPr>
      <w:r w:rsidRPr="00061A9C">
        <w:rPr>
          <w:rFonts w:ascii="Arial Narrow" w:hAnsi="Arial Narrow" w:cs="Arial"/>
          <w:b/>
          <w:sz w:val="12"/>
          <w:szCs w:val="12"/>
        </w:rPr>
        <w:t>Errors and Omissions</w:t>
      </w:r>
    </w:p>
    <w:p w14:paraId="5EB62375" w14:textId="77777777" w:rsidR="001C1E7E" w:rsidRPr="00061A9C" w:rsidRDefault="001C1E7E" w:rsidP="001C1E7E">
      <w:pPr>
        <w:numPr>
          <w:ilvl w:val="1"/>
          <w:numId w:val="1"/>
        </w:numPr>
        <w:spacing w:line="199" w:lineRule="auto"/>
        <w:jc w:val="both"/>
        <w:rPr>
          <w:rFonts w:ascii="Arial Narrow" w:hAnsi="Arial Narrow"/>
          <w:sz w:val="12"/>
          <w:szCs w:val="12"/>
        </w:rPr>
      </w:pPr>
      <w:bookmarkStart w:id="2" w:name="_Ref471721397"/>
      <w:r w:rsidRPr="00061A9C">
        <w:rPr>
          <w:rFonts w:ascii="Arial Narrow" w:hAnsi="Arial Narrow"/>
          <w:sz w:val="12"/>
          <w:szCs w:val="12"/>
        </w:rPr>
        <w:t>The Client acknowledges and accepts that the Contractor shall, without prejudice, accept no liability in respect of any alleged or actual error(s) and/or omission(s):</w:t>
      </w:r>
      <w:bookmarkEnd w:id="2"/>
    </w:p>
    <w:p w14:paraId="0C7B3093" w14:textId="77777777" w:rsidR="001C1E7E" w:rsidRPr="00061A9C" w:rsidRDefault="001C1E7E" w:rsidP="001C1E7E">
      <w:pPr>
        <w:numPr>
          <w:ilvl w:val="2"/>
          <w:numId w:val="1"/>
        </w:numPr>
        <w:spacing w:line="199" w:lineRule="auto"/>
        <w:jc w:val="both"/>
        <w:rPr>
          <w:rFonts w:ascii="Arial Narrow" w:hAnsi="Arial Narrow"/>
          <w:sz w:val="12"/>
          <w:szCs w:val="12"/>
        </w:rPr>
      </w:pPr>
      <w:r w:rsidRPr="00061A9C">
        <w:rPr>
          <w:rFonts w:ascii="Arial Narrow" w:hAnsi="Arial Narrow"/>
          <w:sz w:val="12"/>
          <w:szCs w:val="12"/>
        </w:rPr>
        <w:t>resulting from an inadvertent mistake made by the Contractor in the formation and/or administration of this Contract; and/or</w:t>
      </w:r>
    </w:p>
    <w:p w14:paraId="6D032E8C" w14:textId="77777777" w:rsidR="001C1E7E" w:rsidRPr="00061A9C" w:rsidRDefault="001C1E7E" w:rsidP="001C1E7E">
      <w:pPr>
        <w:numPr>
          <w:ilvl w:val="2"/>
          <w:numId w:val="1"/>
        </w:numPr>
        <w:spacing w:line="199" w:lineRule="auto"/>
        <w:jc w:val="both"/>
        <w:rPr>
          <w:rFonts w:ascii="Arial Narrow" w:hAnsi="Arial Narrow"/>
          <w:sz w:val="12"/>
          <w:szCs w:val="12"/>
        </w:rPr>
      </w:pPr>
      <w:bookmarkStart w:id="3" w:name="_Ref471721404"/>
      <w:r w:rsidRPr="00061A9C">
        <w:rPr>
          <w:rFonts w:ascii="Arial Narrow" w:hAnsi="Arial Narrow"/>
          <w:sz w:val="12"/>
          <w:szCs w:val="12"/>
        </w:rPr>
        <w:t>contained in/omitted from any literature (hard copy and/or electronic) supplied by the Contractor in respect of the Works.</w:t>
      </w:r>
      <w:bookmarkEnd w:id="3"/>
    </w:p>
    <w:p w14:paraId="2E1DA513" w14:textId="77777777" w:rsidR="001C1E7E" w:rsidRPr="00061A9C" w:rsidRDefault="001C1E7E" w:rsidP="001C1E7E">
      <w:pPr>
        <w:numPr>
          <w:ilvl w:val="1"/>
          <w:numId w:val="1"/>
        </w:numPr>
        <w:spacing w:line="199" w:lineRule="auto"/>
        <w:jc w:val="both"/>
        <w:rPr>
          <w:rFonts w:ascii="Arial Narrow" w:hAnsi="Arial Narrow"/>
          <w:sz w:val="12"/>
          <w:szCs w:val="12"/>
        </w:rPr>
      </w:pPr>
      <w:r w:rsidRPr="00061A9C">
        <w:rPr>
          <w:rFonts w:ascii="Arial Narrow" w:hAnsi="Arial Narrow"/>
          <w:sz w:val="12"/>
          <w:szCs w:val="12"/>
        </w:rPr>
        <w:t xml:space="preserve">In the event such an error and/or omission occurs in accordance with clause </w:t>
      </w:r>
      <w:r w:rsidRPr="00061A9C">
        <w:rPr>
          <w:rFonts w:ascii="Arial Narrow" w:hAnsi="Arial Narrow"/>
          <w:sz w:val="12"/>
          <w:szCs w:val="12"/>
        </w:rPr>
        <w:fldChar w:fldCharType="begin"/>
      </w:r>
      <w:r w:rsidRPr="00061A9C">
        <w:rPr>
          <w:rFonts w:ascii="Arial Narrow" w:hAnsi="Arial Narrow"/>
          <w:sz w:val="12"/>
          <w:szCs w:val="12"/>
        </w:rPr>
        <w:instrText xml:space="preserve"> REF _Ref471721397 \r \h  \* MERGEFORMAT </w:instrText>
      </w:r>
      <w:r w:rsidRPr="00061A9C">
        <w:rPr>
          <w:rFonts w:ascii="Arial Narrow" w:hAnsi="Arial Narrow"/>
          <w:sz w:val="12"/>
          <w:szCs w:val="12"/>
        </w:rPr>
      </w:r>
      <w:r w:rsidRPr="00061A9C">
        <w:rPr>
          <w:rFonts w:ascii="Arial Narrow" w:hAnsi="Arial Narrow"/>
          <w:sz w:val="12"/>
          <w:szCs w:val="12"/>
        </w:rPr>
        <w:fldChar w:fldCharType="separate"/>
      </w:r>
      <w:r>
        <w:rPr>
          <w:rFonts w:ascii="Arial Narrow" w:hAnsi="Arial Narrow"/>
          <w:sz w:val="12"/>
          <w:szCs w:val="12"/>
        </w:rPr>
        <w:t>3.1</w:t>
      </w:r>
      <w:r w:rsidRPr="00061A9C">
        <w:rPr>
          <w:rFonts w:ascii="Arial Narrow" w:hAnsi="Arial Narrow"/>
          <w:sz w:val="12"/>
          <w:szCs w:val="12"/>
        </w:rPr>
        <w:fldChar w:fldCharType="end"/>
      </w:r>
      <w:r w:rsidRPr="00061A9C">
        <w:rPr>
          <w:rFonts w:ascii="Arial Narrow" w:hAnsi="Arial Narrow"/>
          <w:sz w:val="12"/>
          <w:szCs w:val="12"/>
        </w:rPr>
        <w:t xml:space="preserve">, and is not attributable to the negligence and/or wilful misconduct of the Contractor; the Client shall not be entitled to treat this Contract as repudiated nor render it invalid. </w:t>
      </w:r>
    </w:p>
    <w:p w14:paraId="42529940" w14:textId="77777777" w:rsidR="001C1E7E" w:rsidRPr="00061A9C" w:rsidRDefault="001C1E7E" w:rsidP="001C1E7E">
      <w:pPr>
        <w:spacing w:line="199" w:lineRule="auto"/>
        <w:jc w:val="both"/>
        <w:rPr>
          <w:rFonts w:ascii="Arial Narrow" w:hAnsi="Arial Narrow" w:cs="Arial"/>
          <w:b/>
          <w:bCs/>
          <w:sz w:val="12"/>
          <w:szCs w:val="12"/>
        </w:rPr>
      </w:pPr>
    </w:p>
    <w:p w14:paraId="75CE13CC" w14:textId="77777777" w:rsidR="001C1E7E" w:rsidRPr="00061A9C" w:rsidRDefault="001C1E7E" w:rsidP="001C1E7E">
      <w:pPr>
        <w:numPr>
          <w:ilvl w:val="0"/>
          <w:numId w:val="1"/>
        </w:numPr>
        <w:spacing w:line="199" w:lineRule="auto"/>
        <w:jc w:val="both"/>
        <w:rPr>
          <w:rFonts w:ascii="Arial Narrow" w:hAnsi="Arial Narrow" w:cs="Arial"/>
          <w:b/>
          <w:bCs/>
          <w:sz w:val="12"/>
          <w:szCs w:val="12"/>
        </w:rPr>
      </w:pPr>
      <w:r w:rsidRPr="00061A9C">
        <w:rPr>
          <w:rFonts w:ascii="Arial Narrow" w:hAnsi="Arial Narrow" w:cs="Arial"/>
          <w:b/>
          <w:bCs/>
          <w:sz w:val="12"/>
          <w:szCs w:val="12"/>
        </w:rPr>
        <w:t>Change in Control</w:t>
      </w:r>
    </w:p>
    <w:p w14:paraId="7DDA7A5B" w14:textId="77777777" w:rsidR="001C1E7E" w:rsidRPr="00061A9C" w:rsidRDefault="001C1E7E" w:rsidP="001C1E7E">
      <w:pPr>
        <w:numPr>
          <w:ilvl w:val="1"/>
          <w:numId w:val="1"/>
        </w:numPr>
        <w:spacing w:line="199" w:lineRule="auto"/>
        <w:jc w:val="both"/>
        <w:rPr>
          <w:rFonts w:ascii="Arial Narrow" w:hAnsi="Arial Narrow" w:cs="Arial"/>
          <w:bCs/>
          <w:sz w:val="12"/>
          <w:szCs w:val="12"/>
        </w:rPr>
      </w:pPr>
      <w:r w:rsidRPr="00061A9C">
        <w:rPr>
          <w:rFonts w:ascii="Arial Narrow" w:hAnsi="Arial Narrow" w:cs="Arial"/>
          <w:bCs/>
          <w:sz w:val="12"/>
          <w:szCs w:val="12"/>
        </w:rPr>
        <w:t>The Client</w:t>
      </w:r>
      <w:r w:rsidRPr="00061A9C">
        <w:rPr>
          <w:rFonts w:ascii="Arial Narrow" w:hAnsi="Arial Narrow" w:cs="Arial"/>
          <w:sz w:val="12"/>
          <w:szCs w:val="12"/>
        </w:rPr>
        <w:t xml:space="preserve"> shall give the Contractor not less than fourteen (14) days prior written notice of any proposed change of ownership of the Client and/or any other change in the Client’s details (including but not limited to, changes in the Client’s name, address, contact phone or fax number/s, change of trustees, or business practice). The Client shall be liable for any loss </w:t>
      </w:r>
      <w:r w:rsidRPr="00061A9C">
        <w:rPr>
          <w:rFonts w:ascii="Arial Narrow" w:hAnsi="Arial Narrow" w:cs="Arial"/>
          <w:sz w:val="12"/>
          <w:szCs w:val="12"/>
        </w:rPr>
        <w:t>incurred by the Contractor as a result of the Client’s failure to comply with this clause.</w:t>
      </w:r>
    </w:p>
    <w:p w14:paraId="41950200" w14:textId="77777777" w:rsidR="001C1E7E" w:rsidRPr="00061A9C" w:rsidRDefault="001C1E7E" w:rsidP="001C1E7E">
      <w:pPr>
        <w:spacing w:line="199" w:lineRule="auto"/>
        <w:jc w:val="both"/>
        <w:rPr>
          <w:rFonts w:ascii="Arial Narrow" w:hAnsi="Arial Narrow" w:cs="Arial"/>
          <w:b/>
          <w:bCs/>
          <w:sz w:val="12"/>
          <w:szCs w:val="12"/>
        </w:rPr>
      </w:pPr>
      <w:bookmarkStart w:id="4" w:name="_Ref142793213"/>
    </w:p>
    <w:p w14:paraId="0C7A871B" w14:textId="77777777" w:rsidR="001C1E7E" w:rsidRPr="00061A9C" w:rsidRDefault="001C1E7E" w:rsidP="001C1E7E">
      <w:pPr>
        <w:numPr>
          <w:ilvl w:val="0"/>
          <w:numId w:val="1"/>
        </w:numPr>
        <w:spacing w:line="199" w:lineRule="auto"/>
        <w:jc w:val="both"/>
        <w:rPr>
          <w:rFonts w:ascii="Arial Narrow" w:hAnsi="Arial Narrow" w:cs="Arial"/>
          <w:b/>
          <w:bCs/>
          <w:sz w:val="12"/>
          <w:szCs w:val="12"/>
        </w:rPr>
      </w:pPr>
      <w:bookmarkStart w:id="5" w:name="_Ref273368289"/>
      <w:r w:rsidRPr="00061A9C">
        <w:rPr>
          <w:rFonts w:ascii="Arial Narrow" w:hAnsi="Arial Narrow" w:cs="Arial"/>
          <w:b/>
          <w:sz w:val="12"/>
          <w:szCs w:val="12"/>
        </w:rPr>
        <w:t>Price and Payment</w:t>
      </w:r>
      <w:bookmarkEnd w:id="4"/>
      <w:bookmarkEnd w:id="5"/>
    </w:p>
    <w:p w14:paraId="539DC6C3"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At the Contractor’s sole discretion the Price shall be either:</w:t>
      </w:r>
    </w:p>
    <w:p w14:paraId="66DF0A45"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as indicated on invoices provided by the Contractor to the Client in respect of Works performed or Materials supplied; or</w:t>
      </w:r>
    </w:p>
    <w:p w14:paraId="1599D455"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 xml:space="preserve">the Contractor’s quoted Price (subject to clause </w:t>
      </w:r>
      <w:r w:rsidRPr="00061A9C">
        <w:rPr>
          <w:rFonts w:ascii="Arial Narrow" w:hAnsi="Arial Narrow" w:cs="Arial"/>
          <w:sz w:val="12"/>
          <w:szCs w:val="12"/>
        </w:rPr>
        <w:fldChar w:fldCharType="begin"/>
      </w:r>
      <w:r w:rsidRPr="00061A9C">
        <w:rPr>
          <w:rFonts w:ascii="Arial Narrow" w:hAnsi="Arial Narrow" w:cs="Arial"/>
          <w:sz w:val="12"/>
          <w:szCs w:val="12"/>
        </w:rPr>
        <w:instrText xml:space="preserve"> REF _Ref142792390 \r \h  \* MERGEFORMAT </w:instrText>
      </w:r>
      <w:r w:rsidRPr="00061A9C">
        <w:rPr>
          <w:rFonts w:ascii="Arial Narrow" w:hAnsi="Arial Narrow" w:cs="Arial"/>
          <w:sz w:val="12"/>
          <w:szCs w:val="12"/>
        </w:rPr>
      </w:r>
      <w:r w:rsidRPr="00061A9C">
        <w:rPr>
          <w:rFonts w:ascii="Arial Narrow" w:hAnsi="Arial Narrow" w:cs="Arial"/>
          <w:sz w:val="12"/>
          <w:szCs w:val="12"/>
        </w:rPr>
        <w:fldChar w:fldCharType="separate"/>
      </w:r>
      <w:r>
        <w:rPr>
          <w:rFonts w:ascii="Arial Narrow" w:hAnsi="Arial Narrow" w:cs="Arial"/>
          <w:sz w:val="12"/>
          <w:szCs w:val="12"/>
        </w:rPr>
        <w:t>5.2</w:t>
      </w:r>
      <w:r w:rsidRPr="00061A9C">
        <w:rPr>
          <w:rFonts w:ascii="Arial Narrow" w:hAnsi="Arial Narrow" w:cs="Arial"/>
          <w:sz w:val="12"/>
          <w:szCs w:val="12"/>
        </w:rPr>
        <w:fldChar w:fldCharType="end"/>
      </w:r>
      <w:r w:rsidRPr="00061A9C">
        <w:rPr>
          <w:rFonts w:ascii="Arial Narrow" w:hAnsi="Arial Narrow" w:cs="Arial"/>
          <w:sz w:val="12"/>
          <w:szCs w:val="12"/>
        </w:rPr>
        <w:t>) which shall be binding upon the Contractor provided that the Client shall accept the Contractor’s quotation in writing within thirty (30) days.</w:t>
      </w:r>
    </w:p>
    <w:p w14:paraId="49737D7F" w14:textId="77777777" w:rsidR="001C1E7E" w:rsidRPr="00061A9C" w:rsidRDefault="001C1E7E" w:rsidP="001C1E7E">
      <w:pPr>
        <w:numPr>
          <w:ilvl w:val="1"/>
          <w:numId w:val="1"/>
        </w:numPr>
        <w:spacing w:line="199" w:lineRule="auto"/>
        <w:jc w:val="both"/>
        <w:rPr>
          <w:rFonts w:ascii="Arial Narrow" w:hAnsi="Arial Narrow" w:cs="Arial"/>
          <w:sz w:val="12"/>
          <w:szCs w:val="12"/>
          <w:lang w:val="en-GB"/>
        </w:rPr>
      </w:pPr>
      <w:bookmarkStart w:id="6" w:name="_Ref12277748"/>
      <w:bookmarkStart w:id="7" w:name="_Ref142792390"/>
      <w:r w:rsidRPr="00061A9C">
        <w:rPr>
          <w:rFonts w:ascii="Arial Narrow" w:hAnsi="Arial Narrow" w:cs="Arial"/>
          <w:sz w:val="12"/>
          <w:szCs w:val="12"/>
        </w:rPr>
        <w:t>The Contractor reserves the right to change the Price:</w:t>
      </w:r>
      <w:bookmarkEnd w:id="6"/>
    </w:p>
    <w:p w14:paraId="6EA248F3" w14:textId="77777777" w:rsidR="001C1E7E" w:rsidRPr="00061A9C" w:rsidRDefault="001C1E7E" w:rsidP="001C1E7E">
      <w:pPr>
        <w:numPr>
          <w:ilvl w:val="2"/>
          <w:numId w:val="1"/>
        </w:numPr>
        <w:spacing w:line="199" w:lineRule="auto"/>
        <w:jc w:val="both"/>
        <w:rPr>
          <w:rFonts w:ascii="Arial Narrow" w:hAnsi="Arial Narrow" w:cs="Arial"/>
          <w:sz w:val="12"/>
          <w:szCs w:val="12"/>
          <w:lang w:val="en-GB"/>
        </w:rPr>
      </w:pPr>
      <w:r w:rsidRPr="00061A9C">
        <w:rPr>
          <w:rFonts w:ascii="Arial Narrow" w:hAnsi="Arial Narrow" w:cs="Arial"/>
          <w:sz w:val="12"/>
          <w:szCs w:val="12"/>
          <w:lang w:val="en-GB"/>
        </w:rPr>
        <w:t>if a variation to the Materials which are to be supplied is requested; or</w:t>
      </w:r>
    </w:p>
    <w:p w14:paraId="62D58DFB" w14:textId="77777777" w:rsidR="001C1E7E" w:rsidRPr="00061A9C" w:rsidRDefault="001C1E7E" w:rsidP="001C1E7E">
      <w:pPr>
        <w:numPr>
          <w:ilvl w:val="2"/>
          <w:numId w:val="1"/>
        </w:numPr>
        <w:spacing w:line="199" w:lineRule="auto"/>
        <w:jc w:val="both"/>
        <w:rPr>
          <w:rFonts w:ascii="Arial Narrow" w:hAnsi="Arial Narrow" w:cs="Arial"/>
          <w:sz w:val="12"/>
          <w:szCs w:val="12"/>
          <w:lang w:val="en-GB"/>
        </w:rPr>
      </w:pPr>
      <w:r w:rsidRPr="00061A9C">
        <w:rPr>
          <w:rFonts w:ascii="Arial Narrow" w:hAnsi="Arial Narrow" w:cs="Arial"/>
          <w:sz w:val="12"/>
          <w:szCs w:val="12"/>
        </w:rPr>
        <w:t xml:space="preserve">if a variation to </w:t>
      </w:r>
      <w:r w:rsidRPr="00061A9C">
        <w:rPr>
          <w:rFonts w:ascii="Arial Narrow" w:hAnsi="Arial Narrow" w:cs="Arial"/>
          <w:sz w:val="12"/>
          <w:szCs w:val="12"/>
          <w:lang w:val="en-GB"/>
        </w:rPr>
        <w:t>the Works originally scheduled</w:t>
      </w:r>
      <w:r w:rsidRPr="00061A9C">
        <w:rPr>
          <w:rFonts w:ascii="Arial Narrow" w:hAnsi="Arial Narrow" w:cs="Arial"/>
          <w:sz w:val="12"/>
          <w:szCs w:val="12"/>
        </w:rPr>
        <w:t xml:space="preserve"> (including any applicable plans or specifications) is requested</w:t>
      </w:r>
      <w:bookmarkEnd w:id="7"/>
      <w:r w:rsidRPr="00061A9C">
        <w:rPr>
          <w:rFonts w:ascii="Arial Narrow" w:hAnsi="Arial Narrow" w:cs="Arial"/>
          <w:sz w:val="12"/>
          <w:szCs w:val="12"/>
        </w:rPr>
        <w:t>; or</w:t>
      </w:r>
    </w:p>
    <w:p w14:paraId="35B4D231" w14:textId="77777777" w:rsidR="001C1E7E" w:rsidRPr="00061A9C" w:rsidRDefault="001C1E7E" w:rsidP="001C1E7E">
      <w:pPr>
        <w:numPr>
          <w:ilvl w:val="2"/>
          <w:numId w:val="1"/>
        </w:numPr>
        <w:spacing w:line="199" w:lineRule="auto"/>
        <w:jc w:val="both"/>
        <w:rPr>
          <w:rFonts w:ascii="Arial Narrow" w:hAnsi="Arial Narrow" w:cs="Arial"/>
          <w:sz w:val="12"/>
          <w:szCs w:val="12"/>
          <w:lang w:val="en-GB"/>
        </w:rPr>
      </w:pPr>
      <w:r w:rsidRPr="00061A9C">
        <w:rPr>
          <w:rFonts w:ascii="Arial Narrow" w:hAnsi="Arial Narrow" w:cs="Arial"/>
          <w:sz w:val="12"/>
          <w:szCs w:val="12"/>
          <w:lang w:val="en-GB"/>
        </w:rPr>
        <w:t xml:space="preserve">where additional Works are required due to the discovery of hidden or unidentifiable difficulties (including, but not limited to, </w:t>
      </w:r>
      <w:r w:rsidRPr="00061A9C">
        <w:rPr>
          <w:rFonts w:ascii="Arial Narrow" w:hAnsi="Arial Narrow" w:cs="Arial"/>
          <w:sz w:val="12"/>
          <w:szCs w:val="12"/>
        </w:rPr>
        <w:t xml:space="preserve">poor weather conditions, site specific defects found on closer inspection such as dry rot or termites, any disassembly work required, limitations to accessing the site, availability of machinery, safety considerations, prerequisite work by a third party not being completed, </w:t>
      </w:r>
      <w:r w:rsidRPr="00061A9C">
        <w:rPr>
          <w:rFonts w:ascii="Arial Narrow" w:hAnsi="Arial Narrow" w:cs="Arial"/>
          <w:sz w:val="12"/>
          <w:szCs w:val="12"/>
          <w:lang w:val="en-GB"/>
        </w:rPr>
        <w:t>hard rock or other barriers below the surface, latent soil conditions, change of plans, iron reinforcing rods in concrete, or hidden pipes and wiring in walls etc.) which are only discovered on commencement of the Works; or</w:t>
      </w:r>
    </w:p>
    <w:p w14:paraId="74F06CE0" w14:textId="77777777" w:rsidR="001C1E7E" w:rsidRPr="00061A9C" w:rsidRDefault="001C1E7E" w:rsidP="001C1E7E">
      <w:pPr>
        <w:numPr>
          <w:ilvl w:val="2"/>
          <w:numId w:val="1"/>
        </w:numPr>
        <w:spacing w:line="199" w:lineRule="auto"/>
        <w:jc w:val="both"/>
        <w:rPr>
          <w:rFonts w:ascii="Arial Narrow" w:hAnsi="Arial Narrow" w:cs="Arial"/>
          <w:sz w:val="12"/>
          <w:szCs w:val="12"/>
          <w:lang w:val="en-GB"/>
        </w:rPr>
      </w:pPr>
      <w:r w:rsidRPr="00061A9C">
        <w:rPr>
          <w:rFonts w:ascii="Arial Narrow" w:hAnsi="Arial Narrow" w:cs="Arial"/>
          <w:sz w:val="12"/>
          <w:szCs w:val="12"/>
          <w:lang w:val="en-GB"/>
        </w:rPr>
        <w:t>in the event of increases to the Contractor in the cost of labour or Materials which are beyond the Contractor’s control.</w:t>
      </w:r>
    </w:p>
    <w:p w14:paraId="468DCDBA"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Variations will be charged for on the basis of the Contractor’s quotation, and will be detailed in writing, and shown as variations on the Contractor’s invoice. The Client shall be required to respond to any variation submitted by the Contractor within ten (10) working days. Failure to do so will entitle the Contractor to add the cost of the variation to the Price. Payment for all variations must be made in full at the time of their completion.</w:t>
      </w:r>
    </w:p>
    <w:p w14:paraId="491A3841"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Where the Contractor is engaged to complete the Works on a “do and charge” basis, costs for the use of specialist equipment shall be charged to the Client as an extra.</w:t>
      </w:r>
    </w:p>
    <w:p w14:paraId="0DECEDBB"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At the Contractor’s sole discretion a non-refundable deposit may be required.</w:t>
      </w:r>
    </w:p>
    <w:p w14:paraId="5568E9C9"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Time for payment for the Works being of the essence,</w:t>
      </w:r>
      <w:r w:rsidRPr="00061A9C" w:rsidDel="006F3C23">
        <w:rPr>
          <w:rFonts w:ascii="Arial Narrow" w:hAnsi="Arial Narrow" w:cs="Arial"/>
          <w:sz w:val="12"/>
          <w:szCs w:val="12"/>
        </w:rPr>
        <w:t xml:space="preserve"> </w:t>
      </w:r>
      <w:r w:rsidRPr="00061A9C">
        <w:rPr>
          <w:rFonts w:ascii="Arial Narrow" w:hAnsi="Arial Narrow" w:cs="Arial"/>
          <w:sz w:val="12"/>
          <w:szCs w:val="12"/>
        </w:rPr>
        <w:t>the Price will be payable by the Client on the date/s determined by the Contractor, which may be:</w:t>
      </w:r>
    </w:p>
    <w:p w14:paraId="34DDAF78"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 xml:space="preserve">on completion of the Works; or </w:t>
      </w:r>
    </w:p>
    <w:p w14:paraId="37A15434"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by way of progress payments in accordance with the Contractor’s specified progress payment schedule. Such progress payment claims may include the reasonable value of authorised variations and the value of any Materials delivered to the site but not yet installed; or</w:t>
      </w:r>
    </w:p>
    <w:p w14:paraId="43281EEA"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the date specified on any invoice or other form as being the date for payment; or</w:t>
      </w:r>
    </w:p>
    <w:p w14:paraId="7536D08B"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failing any notice to the contrary, the date which is seven (7) days following the date of any invoice given to the Client by the Contractor.</w:t>
      </w:r>
    </w:p>
    <w:p w14:paraId="52EB6705"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Payment may be made by cash, cheque, bank cheque, electronic/on-line banking, credit card (a surcharge may apply per transaction), or by any other method as agreed to between the Client and the Contractor.</w:t>
      </w:r>
    </w:p>
    <w:p w14:paraId="2BDC14D7" w14:textId="77777777" w:rsidR="001C1E7E" w:rsidRPr="00061A9C" w:rsidRDefault="001C1E7E" w:rsidP="001C1E7E">
      <w:pPr>
        <w:numPr>
          <w:ilvl w:val="1"/>
          <w:numId w:val="1"/>
        </w:numPr>
        <w:spacing w:line="199" w:lineRule="auto"/>
        <w:jc w:val="both"/>
        <w:rPr>
          <w:rFonts w:ascii="Arial Narrow" w:hAnsi="Arial Narrow"/>
          <w:sz w:val="12"/>
          <w:szCs w:val="12"/>
        </w:rPr>
      </w:pPr>
      <w:r w:rsidRPr="00061A9C">
        <w:rPr>
          <w:rFonts w:ascii="Arial Narrow" w:hAnsi="Arial Narrow"/>
          <w:sz w:val="12"/>
          <w:szCs w:val="12"/>
        </w:rPr>
        <w:t>The Contractor may in its discretion allocate any payment received from the Client towards any invoice that the Contractor determines and may do so at the time of receipt or at any time afterwards. On any default by the Client the Contractor may re-allocate any payments previously received and allocated. In the absence of any payment allocation by the Contractor, payment will be deemed to be allocated in such manner as preserves the maximum value of the Contractor’s Purchase Money Security Interest (as defined in the PPSA) in the Materials.</w:t>
      </w:r>
    </w:p>
    <w:p w14:paraId="351856C5" w14:textId="77777777" w:rsidR="001C1E7E" w:rsidRPr="00061A9C" w:rsidRDefault="001C1E7E" w:rsidP="001C1E7E">
      <w:pPr>
        <w:pStyle w:val="BodyText"/>
        <w:numPr>
          <w:ilvl w:val="1"/>
          <w:numId w:val="1"/>
        </w:numPr>
        <w:tabs>
          <w:tab w:val="clear" w:pos="8640"/>
        </w:tabs>
        <w:spacing w:line="199" w:lineRule="auto"/>
        <w:rPr>
          <w:rFonts w:ascii="Arial Narrow" w:hAnsi="Arial Narrow" w:cs="Arial"/>
          <w:bCs/>
          <w:sz w:val="12"/>
          <w:szCs w:val="12"/>
        </w:rPr>
      </w:pPr>
      <w:r w:rsidRPr="00061A9C">
        <w:rPr>
          <w:rFonts w:ascii="Arial Narrow" w:hAnsi="Arial Narrow" w:cs="Arial"/>
          <w:bCs/>
          <w:sz w:val="12"/>
          <w:szCs w:val="12"/>
        </w:rPr>
        <w:t>The Client shall not be entitled to set off against, or deduct from the Price, any sums owed or claimed to be owed to the Client by the Contractor nor to withhold payment of any invoice because part of that invoice is in dispute.</w:t>
      </w:r>
    </w:p>
    <w:p w14:paraId="01C5952B"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Unless otherwise stated the Price does not include GST. In addition to the Price, the Client must pay to the Contractor an amount equal to any GST the Contractor must pay for any supply by the Contractor under this or any other contract for the sale of the Materials. The Client must pay GST, without deduction or set off of any other amounts, at the same time and on the same basis as the Client pays the Price. In addition, the Client must pay any other taxes and duties that may be applicable in addition to the Price except where they are expressly included in the Price.</w:t>
      </w:r>
    </w:p>
    <w:p w14:paraId="13F83EAF" w14:textId="77777777" w:rsidR="001C1E7E" w:rsidRPr="00061A9C" w:rsidRDefault="001C1E7E" w:rsidP="001C1E7E">
      <w:pPr>
        <w:spacing w:line="199" w:lineRule="auto"/>
        <w:ind w:left="426" w:hanging="426"/>
        <w:jc w:val="both"/>
        <w:rPr>
          <w:rFonts w:ascii="Arial Narrow" w:hAnsi="Arial Narrow" w:cs="Arial"/>
          <w:sz w:val="12"/>
          <w:szCs w:val="12"/>
        </w:rPr>
      </w:pPr>
    </w:p>
    <w:p w14:paraId="35896B8F" w14:textId="77777777" w:rsidR="001C1E7E" w:rsidRPr="00061A9C" w:rsidRDefault="001C1E7E" w:rsidP="001C1E7E">
      <w:pPr>
        <w:numPr>
          <w:ilvl w:val="0"/>
          <w:numId w:val="1"/>
        </w:numPr>
        <w:spacing w:line="199" w:lineRule="auto"/>
        <w:jc w:val="both"/>
        <w:rPr>
          <w:rFonts w:ascii="Arial Narrow" w:hAnsi="Arial Narrow" w:cs="Arial"/>
          <w:b/>
          <w:sz w:val="12"/>
          <w:szCs w:val="12"/>
        </w:rPr>
      </w:pPr>
      <w:r w:rsidRPr="00061A9C">
        <w:rPr>
          <w:rFonts w:ascii="Arial Narrow" w:hAnsi="Arial Narrow" w:cs="Arial"/>
          <w:b/>
          <w:sz w:val="12"/>
          <w:szCs w:val="12"/>
        </w:rPr>
        <w:t>Provision of the Works</w:t>
      </w:r>
    </w:p>
    <w:p w14:paraId="73F02F54"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 xml:space="preserve">Subject to clause </w:t>
      </w:r>
      <w:r w:rsidRPr="00061A9C">
        <w:rPr>
          <w:rFonts w:ascii="Arial Narrow" w:hAnsi="Arial Narrow" w:cs="Arial"/>
          <w:sz w:val="12"/>
          <w:szCs w:val="12"/>
        </w:rPr>
        <w:fldChar w:fldCharType="begin"/>
      </w:r>
      <w:r w:rsidRPr="00061A9C">
        <w:rPr>
          <w:rFonts w:ascii="Arial Narrow" w:hAnsi="Arial Narrow" w:cs="Arial"/>
          <w:sz w:val="12"/>
          <w:szCs w:val="12"/>
        </w:rPr>
        <w:instrText xml:space="preserve"> REF _Ref142714804 \r \h  \* MERGEFORMAT </w:instrText>
      </w:r>
      <w:r w:rsidRPr="00061A9C">
        <w:rPr>
          <w:rFonts w:ascii="Arial Narrow" w:hAnsi="Arial Narrow" w:cs="Arial"/>
          <w:sz w:val="12"/>
          <w:szCs w:val="12"/>
        </w:rPr>
      </w:r>
      <w:r w:rsidRPr="00061A9C">
        <w:rPr>
          <w:rFonts w:ascii="Arial Narrow" w:hAnsi="Arial Narrow" w:cs="Arial"/>
          <w:sz w:val="12"/>
          <w:szCs w:val="12"/>
        </w:rPr>
        <w:fldChar w:fldCharType="separate"/>
      </w:r>
      <w:r>
        <w:rPr>
          <w:rFonts w:ascii="Arial Narrow" w:hAnsi="Arial Narrow" w:cs="Arial"/>
          <w:sz w:val="12"/>
          <w:szCs w:val="12"/>
        </w:rPr>
        <w:t>6.2</w:t>
      </w:r>
      <w:r w:rsidRPr="00061A9C">
        <w:rPr>
          <w:rFonts w:ascii="Arial Narrow" w:hAnsi="Arial Narrow" w:cs="Arial"/>
          <w:sz w:val="12"/>
          <w:szCs w:val="12"/>
        </w:rPr>
        <w:fldChar w:fldCharType="end"/>
      </w:r>
      <w:r w:rsidRPr="00061A9C">
        <w:rPr>
          <w:rFonts w:ascii="Arial Narrow" w:hAnsi="Arial Narrow" w:cs="Arial"/>
          <w:sz w:val="12"/>
          <w:szCs w:val="12"/>
        </w:rPr>
        <w:t xml:space="preserve"> it is the Contractor’s responsibility to ensure that the Works start as soon as it is reasonably possible.</w:t>
      </w:r>
    </w:p>
    <w:p w14:paraId="6054964F" w14:textId="77777777" w:rsidR="001C1E7E" w:rsidRPr="00061A9C" w:rsidRDefault="001C1E7E" w:rsidP="001C1E7E">
      <w:pPr>
        <w:numPr>
          <w:ilvl w:val="1"/>
          <w:numId w:val="1"/>
        </w:numPr>
        <w:spacing w:line="199" w:lineRule="auto"/>
        <w:jc w:val="both"/>
        <w:rPr>
          <w:rFonts w:ascii="Arial Narrow" w:hAnsi="Arial Narrow" w:cs="Arial"/>
          <w:sz w:val="12"/>
          <w:szCs w:val="12"/>
        </w:rPr>
      </w:pPr>
      <w:bookmarkStart w:id="8" w:name="_Ref142714804"/>
      <w:r w:rsidRPr="00061A9C">
        <w:rPr>
          <w:rFonts w:ascii="Arial Narrow" w:hAnsi="Arial Narrow" w:cs="Arial"/>
          <w:sz w:val="12"/>
          <w:szCs w:val="12"/>
        </w:rPr>
        <w:t>The Works’ commencement date will be put back and/or the completion date extended by whatever time is reasonable in the event that the Contractor claims an extension of time (by giving the Client written notice) where completion is delayed by an event beyond the Contractor’s control, including but not limited to any failure by the Client to:</w:t>
      </w:r>
      <w:bookmarkEnd w:id="8"/>
    </w:p>
    <w:p w14:paraId="28174B03"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make a selection; or</w:t>
      </w:r>
    </w:p>
    <w:p w14:paraId="20A584AA"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have the site ready for the Works; or</w:t>
      </w:r>
    </w:p>
    <w:p w14:paraId="08DF27AE"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notify the Contractor that the site is ready.</w:t>
      </w:r>
    </w:p>
    <w:p w14:paraId="74020158"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At the Contractor’s sole discretion, the cost of delivery is included in the Price.</w:t>
      </w:r>
    </w:p>
    <w:p w14:paraId="0BFA8395"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The Contractor may deliver the Works by separate instalments. Each separate instalment shall be invoiced and paid in accordance with the provisions in these terms and conditions.</w:t>
      </w:r>
    </w:p>
    <w:p w14:paraId="2496B349"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Any time specified by the Contractor for delivery of the Works is an estimate only and the Contractor will not be liable for any loss or damage incurred by the Client as a result of delivery being late. However both parties agree that they shall make every endeavour to enable the Works to be supplied at the time and place as was arranged between both parties. In the event that the Contractor is unable to supply the Works as agreed solely due to any action or inaction of the Client, then the Contractor shall be entitled to charge a reasonable fee for re-supplying the Works at a later time and date, and/or for storage of the Materials.</w:t>
      </w:r>
    </w:p>
    <w:p w14:paraId="4468CE49" w14:textId="77777777" w:rsidR="001C1E7E" w:rsidRPr="00061A9C" w:rsidRDefault="001C1E7E" w:rsidP="001C1E7E">
      <w:pPr>
        <w:spacing w:line="199" w:lineRule="auto"/>
        <w:ind w:left="426" w:hanging="426"/>
        <w:jc w:val="both"/>
        <w:rPr>
          <w:rFonts w:ascii="Arial Narrow" w:hAnsi="Arial Narrow" w:cs="Arial"/>
          <w:sz w:val="12"/>
          <w:szCs w:val="12"/>
        </w:rPr>
      </w:pPr>
    </w:p>
    <w:p w14:paraId="03BEAD66" w14:textId="77777777" w:rsidR="001C1E7E" w:rsidRPr="00061A9C" w:rsidRDefault="001C1E7E" w:rsidP="001C1E7E">
      <w:pPr>
        <w:numPr>
          <w:ilvl w:val="0"/>
          <w:numId w:val="1"/>
        </w:numPr>
        <w:spacing w:line="199" w:lineRule="auto"/>
        <w:jc w:val="both"/>
        <w:rPr>
          <w:rFonts w:ascii="Arial Narrow" w:hAnsi="Arial Narrow" w:cs="Arial"/>
          <w:b/>
          <w:sz w:val="12"/>
          <w:szCs w:val="12"/>
        </w:rPr>
      </w:pPr>
      <w:r w:rsidRPr="00061A9C">
        <w:rPr>
          <w:rFonts w:ascii="Arial Narrow" w:hAnsi="Arial Narrow" w:cs="Arial"/>
          <w:b/>
          <w:sz w:val="12"/>
          <w:szCs w:val="12"/>
        </w:rPr>
        <w:t>Risk</w:t>
      </w:r>
    </w:p>
    <w:p w14:paraId="450EE497" w14:textId="77777777" w:rsidR="001C1E7E" w:rsidRPr="00061A9C" w:rsidRDefault="001C1E7E" w:rsidP="001C1E7E">
      <w:pPr>
        <w:numPr>
          <w:ilvl w:val="1"/>
          <w:numId w:val="1"/>
        </w:numPr>
        <w:spacing w:line="199" w:lineRule="auto"/>
        <w:jc w:val="both"/>
        <w:rPr>
          <w:rFonts w:ascii="Arial Narrow" w:hAnsi="Arial Narrow" w:cs="Arial"/>
          <w:sz w:val="12"/>
          <w:szCs w:val="12"/>
        </w:rPr>
      </w:pPr>
      <w:bookmarkStart w:id="9" w:name="_Ref303326313"/>
      <w:bookmarkStart w:id="10" w:name="_Ref303155615"/>
      <w:r w:rsidRPr="00061A9C">
        <w:rPr>
          <w:rFonts w:ascii="Arial Narrow" w:hAnsi="Arial Narrow" w:cs="Arial"/>
          <w:sz w:val="12"/>
          <w:szCs w:val="12"/>
        </w:rPr>
        <w:t xml:space="preserve">If the Contractor retains ownership of the Materials under clause </w:t>
      </w:r>
      <w:r w:rsidRPr="00061A9C">
        <w:rPr>
          <w:rFonts w:ascii="Arial Narrow" w:hAnsi="Arial Narrow" w:cs="Arial"/>
          <w:sz w:val="12"/>
          <w:szCs w:val="12"/>
        </w:rPr>
        <w:fldChar w:fldCharType="begin"/>
      </w:r>
      <w:r w:rsidRPr="00061A9C">
        <w:rPr>
          <w:rFonts w:ascii="Arial Narrow" w:hAnsi="Arial Narrow" w:cs="Arial"/>
          <w:sz w:val="12"/>
          <w:szCs w:val="12"/>
        </w:rPr>
        <w:instrText xml:space="preserve"> REF _Ref475538663 \r \h  \* MERGEFORMAT </w:instrText>
      </w:r>
      <w:r w:rsidRPr="00061A9C">
        <w:rPr>
          <w:rFonts w:ascii="Arial Narrow" w:hAnsi="Arial Narrow" w:cs="Arial"/>
          <w:sz w:val="12"/>
          <w:szCs w:val="12"/>
        </w:rPr>
      </w:r>
      <w:r w:rsidRPr="00061A9C">
        <w:rPr>
          <w:rFonts w:ascii="Arial Narrow" w:hAnsi="Arial Narrow" w:cs="Arial"/>
          <w:sz w:val="12"/>
          <w:szCs w:val="12"/>
        </w:rPr>
        <w:fldChar w:fldCharType="separate"/>
      </w:r>
      <w:r>
        <w:rPr>
          <w:rFonts w:ascii="Arial Narrow" w:hAnsi="Arial Narrow" w:cs="Arial"/>
          <w:sz w:val="12"/>
          <w:szCs w:val="12"/>
        </w:rPr>
        <w:t>12</w:t>
      </w:r>
      <w:r w:rsidRPr="00061A9C">
        <w:rPr>
          <w:rFonts w:ascii="Arial Narrow" w:hAnsi="Arial Narrow" w:cs="Arial"/>
          <w:sz w:val="12"/>
          <w:szCs w:val="12"/>
        </w:rPr>
        <w:fldChar w:fldCharType="end"/>
      </w:r>
      <w:r w:rsidRPr="00061A9C">
        <w:rPr>
          <w:rFonts w:ascii="Arial Narrow" w:hAnsi="Arial Narrow" w:cs="Arial"/>
          <w:sz w:val="12"/>
          <w:szCs w:val="12"/>
        </w:rPr>
        <w:t xml:space="preserve"> then</w:t>
      </w:r>
      <w:bookmarkEnd w:id="9"/>
      <w:r w:rsidRPr="00061A9C">
        <w:rPr>
          <w:rFonts w:ascii="Arial Narrow" w:hAnsi="Arial Narrow" w:cs="Arial"/>
          <w:sz w:val="12"/>
          <w:szCs w:val="12"/>
        </w:rPr>
        <w:t>:</w:t>
      </w:r>
    </w:p>
    <w:p w14:paraId="67645A15"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where the Contractor is supplying Materials only, all risk for the Materials shall immediately pass to the Client on delivery and the Client must insure the Materials on or before delivery. Delivery of the Materials shall be deemed to have taken place immediately at the time that either:</w:t>
      </w:r>
    </w:p>
    <w:p w14:paraId="0FE0C0AE" w14:textId="77777777" w:rsidR="001C1E7E" w:rsidRPr="00061A9C" w:rsidRDefault="001C1E7E" w:rsidP="001C1E7E">
      <w:pPr>
        <w:pStyle w:val="BodyTextIndent2"/>
        <w:numPr>
          <w:ilvl w:val="3"/>
          <w:numId w:val="1"/>
        </w:numPr>
        <w:tabs>
          <w:tab w:val="clear" w:pos="360"/>
        </w:tabs>
        <w:spacing w:line="199" w:lineRule="auto"/>
        <w:jc w:val="both"/>
        <w:rPr>
          <w:rFonts w:ascii="Arial Narrow" w:hAnsi="Arial Narrow" w:cs="Arial"/>
          <w:sz w:val="12"/>
          <w:szCs w:val="12"/>
        </w:rPr>
      </w:pPr>
      <w:r w:rsidRPr="00061A9C">
        <w:rPr>
          <w:rFonts w:ascii="Arial Narrow" w:hAnsi="Arial Narrow" w:cs="Arial"/>
          <w:sz w:val="12"/>
          <w:szCs w:val="12"/>
        </w:rPr>
        <w:t>the Client or the Client’s nominated carrier takes possession of the Materials at the Contractor’s address; or</w:t>
      </w:r>
    </w:p>
    <w:p w14:paraId="3C4CA003" w14:textId="77777777" w:rsidR="001C1E7E" w:rsidRPr="00061A9C" w:rsidRDefault="001C1E7E" w:rsidP="001C1E7E">
      <w:pPr>
        <w:pStyle w:val="BodyTextIndent2"/>
        <w:numPr>
          <w:ilvl w:val="3"/>
          <w:numId w:val="1"/>
        </w:numPr>
        <w:tabs>
          <w:tab w:val="clear" w:pos="360"/>
        </w:tabs>
        <w:spacing w:line="199" w:lineRule="auto"/>
        <w:jc w:val="both"/>
        <w:rPr>
          <w:rFonts w:ascii="Arial Narrow" w:hAnsi="Arial Narrow" w:cs="Arial"/>
          <w:sz w:val="12"/>
          <w:szCs w:val="12"/>
        </w:rPr>
      </w:pPr>
      <w:r w:rsidRPr="00061A9C">
        <w:rPr>
          <w:rFonts w:ascii="Arial Narrow" w:hAnsi="Arial Narrow" w:cs="Arial"/>
          <w:sz w:val="12"/>
          <w:szCs w:val="12"/>
        </w:rPr>
        <w:t>the Materials are delivered by the Contractor or the Contractor’s nominated carrier to the Client’s nominated delivery address (even if the Client is not present at the address).</w:t>
      </w:r>
    </w:p>
    <w:p w14:paraId="62A373E5"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 xml:space="preserve">where the Contractor is to both supply and install Materials then the Contractor shall maintain a contract works insurance policy until the Works are completed. Upon </w:t>
      </w:r>
      <w:r w:rsidRPr="00061A9C">
        <w:rPr>
          <w:rFonts w:ascii="Arial Narrow" w:hAnsi="Arial Narrow" w:cs="Arial"/>
          <w:sz w:val="12"/>
          <w:szCs w:val="12"/>
        </w:rPr>
        <w:t>completion of the Works all risk for the Works shall immediately pass to the Client.</w:t>
      </w:r>
    </w:p>
    <w:p w14:paraId="33A20C1B"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 xml:space="preserve">Notwithstanding the provisions of clause </w:t>
      </w:r>
      <w:r w:rsidRPr="00061A9C">
        <w:rPr>
          <w:rFonts w:ascii="Arial Narrow" w:hAnsi="Arial Narrow" w:cs="Arial"/>
          <w:sz w:val="12"/>
          <w:szCs w:val="12"/>
        </w:rPr>
        <w:fldChar w:fldCharType="begin"/>
      </w:r>
      <w:r w:rsidRPr="00061A9C">
        <w:rPr>
          <w:rFonts w:ascii="Arial Narrow" w:hAnsi="Arial Narrow" w:cs="Arial"/>
          <w:sz w:val="12"/>
          <w:szCs w:val="12"/>
        </w:rPr>
        <w:instrText xml:space="preserve"> REF _Ref303326313 \r \h  \* MERGEFORMAT </w:instrText>
      </w:r>
      <w:r w:rsidRPr="00061A9C">
        <w:rPr>
          <w:rFonts w:ascii="Arial Narrow" w:hAnsi="Arial Narrow" w:cs="Arial"/>
          <w:sz w:val="12"/>
          <w:szCs w:val="12"/>
        </w:rPr>
      </w:r>
      <w:r w:rsidRPr="00061A9C">
        <w:rPr>
          <w:rFonts w:ascii="Arial Narrow" w:hAnsi="Arial Narrow" w:cs="Arial"/>
          <w:sz w:val="12"/>
          <w:szCs w:val="12"/>
        </w:rPr>
        <w:fldChar w:fldCharType="separate"/>
      </w:r>
      <w:r>
        <w:rPr>
          <w:rFonts w:ascii="Arial Narrow" w:hAnsi="Arial Narrow" w:cs="Arial"/>
          <w:sz w:val="12"/>
          <w:szCs w:val="12"/>
        </w:rPr>
        <w:t>7.1</w:t>
      </w:r>
      <w:r w:rsidRPr="00061A9C">
        <w:rPr>
          <w:rFonts w:ascii="Arial Narrow" w:hAnsi="Arial Narrow" w:cs="Arial"/>
          <w:sz w:val="12"/>
          <w:szCs w:val="12"/>
        </w:rPr>
        <w:fldChar w:fldCharType="end"/>
      </w:r>
      <w:r w:rsidRPr="00061A9C">
        <w:rPr>
          <w:rFonts w:ascii="Arial Narrow" w:hAnsi="Arial Narrow" w:cs="Arial"/>
          <w:sz w:val="12"/>
          <w:szCs w:val="12"/>
        </w:rPr>
        <w:t xml:space="preserve"> if the Client specifically requests the Contractor to leave Materials outside the Contractor’s premises for collection or to deliver the Materials to an unattended location then such materials shall always be left at sole risk of the Client and it shall be the Client’s responsibility to ensure the Materials are insured adequately or at all. In the event that such Materials are lost, damaged or destroyed then replacement of the Materials shall be at the Client’s expense.</w:t>
      </w:r>
    </w:p>
    <w:p w14:paraId="6AB74192"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 xml:space="preserve">The Client warrants that any structures to which the Materials are to be affixed are able to withstand the installation thereof and that any plumbing connections (including, but not limited to, pipes, couplings and valves) are of suitable capacity to handle the Materials once installed. If for any reason (including the discovery of asbestos, defective or unsafe plumbing or latent or unfavourable soil conditions such as liquefaction residue or risk) that the Contractor, or the Contractor’s employees, reasonably form the opinion that the Client’s premises is not safe for the Works to proceed then the Contractor shall be entitled to delay the provision of the Works (in accordance with the provisions of clause </w:t>
      </w:r>
      <w:r w:rsidRPr="00061A9C">
        <w:rPr>
          <w:rFonts w:ascii="Arial Narrow" w:hAnsi="Arial Narrow" w:cs="Arial"/>
          <w:sz w:val="12"/>
          <w:szCs w:val="12"/>
        </w:rPr>
        <w:fldChar w:fldCharType="begin"/>
      </w:r>
      <w:r w:rsidRPr="00061A9C">
        <w:rPr>
          <w:rFonts w:ascii="Arial Narrow" w:hAnsi="Arial Narrow" w:cs="Arial"/>
          <w:sz w:val="12"/>
          <w:szCs w:val="12"/>
        </w:rPr>
        <w:instrText xml:space="preserve"> REF _Ref142714804 \r \h  \* MERGEFORMAT </w:instrText>
      </w:r>
      <w:r w:rsidRPr="00061A9C">
        <w:rPr>
          <w:rFonts w:ascii="Arial Narrow" w:hAnsi="Arial Narrow" w:cs="Arial"/>
          <w:sz w:val="12"/>
          <w:szCs w:val="12"/>
        </w:rPr>
      </w:r>
      <w:r w:rsidRPr="00061A9C">
        <w:rPr>
          <w:rFonts w:ascii="Arial Narrow" w:hAnsi="Arial Narrow" w:cs="Arial"/>
          <w:sz w:val="12"/>
          <w:szCs w:val="12"/>
        </w:rPr>
        <w:fldChar w:fldCharType="separate"/>
      </w:r>
      <w:r>
        <w:rPr>
          <w:rFonts w:ascii="Arial Narrow" w:hAnsi="Arial Narrow" w:cs="Arial"/>
          <w:sz w:val="12"/>
          <w:szCs w:val="12"/>
        </w:rPr>
        <w:t>6.2</w:t>
      </w:r>
      <w:r w:rsidRPr="00061A9C">
        <w:rPr>
          <w:rFonts w:ascii="Arial Narrow" w:hAnsi="Arial Narrow" w:cs="Arial"/>
          <w:sz w:val="12"/>
          <w:szCs w:val="12"/>
        </w:rPr>
        <w:fldChar w:fldCharType="end"/>
      </w:r>
      <w:r w:rsidRPr="00061A9C">
        <w:rPr>
          <w:rFonts w:ascii="Arial Narrow" w:hAnsi="Arial Narrow" w:cs="Arial"/>
          <w:sz w:val="12"/>
          <w:szCs w:val="12"/>
        </w:rPr>
        <w:t xml:space="preserve"> above) until  the Contractor is satisfied that it is safe for the installation to proceed. </w:t>
      </w:r>
    </w:p>
    <w:p w14:paraId="135B6F1C"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The Contractor shall be entitled to rely on the accuracy of any plans, specifications and other information provided by the Client. The Client acknowledges and agrees that in the event that any of this information provided by the Client is inaccurate, the Contractor accepts no responsibility for any loss, damages, or costs however resulting from these inaccurate plans, specifications or other information.</w:t>
      </w:r>
    </w:p>
    <w:p w14:paraId="35C23C52"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All descriptive specifications, illustrations, drawings, data, dimensions and weights stated in the Contractor’s or the manufacturer’s fact sheets, price lists or advertising material, are approximate only and are given by way of identification only. The Client shall not be entitled to rely on such information, and any use of such does not constitute a sale by description, and does not form part of the contract, unless expressly stated as such in writing by the Contractor.</w:t>
      </w:r>
    </w:p>
    <w:p w14:paraId="7790E3A3"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The Client acknowledges that the Contractor is only responsible for parts that are replaced by the Contractor and that in the event that other parts/materials, subsequently fail, the Client agrees to indemnify the Contractor against any loss or damage to the Materials, or caused by the Materials, or any part thereof howsoever arising.</w:t>
      </w:r>
    </w:p>
    <w:p w14:paraId="0C79D9DB"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The Client acknowledges and accepts that:</w:t>
      </w:r>
    </w:p>
    <w:p w14:paraId="39A760EE" w14:textId="77777777" w:rsidR="001C1E7E" w:rsidRPr="00061A9C" w:rsidRDefault="001C1E7E" w:rsidP="001C1E7E">
      <w:pPr>
        <w:numPr>
          <w:ilvl w:val="2"/>
          <w:numId w:val="1"/>
        </w:numPr>
        <w:spacing w:line="199" w:lineRule="auto"/>
        <w:jc w:val="both"/>
        <w:rPr>
          <w:rFonts w:ascii="Arial Narrow" w:hAnsi="Arial Narrow" w:cs="Arial"/>
          <w:sz w:val="12"/>
          <w:szCs w:val="12"/>
        </w:rPr>
      </w:pPr>
      <w:bookmarkStart w:id="11" w:name="_Ref526512908"/>
      <w:r w:rsidRPr="00061A9C">
        <w:rPr>
          <w:rFonts w:ascii="Arial Narrow" w:hAnsi="Arial Narrow" w:cs="Arial"/>
          <w:sz w:val="12"/>
          <w:szCs w:val="12"/>
        </w:rPr>
        <w:t>where the Contractor is requested to use drain/pipe unblocking equipment due to the presence of plant or tree root growth and/or other blockages, and the Contractor does not recommend the use of such equipment, due to the risk of the equipment becoming lodged or stuck, as the blockages may indicate damaged pipe work, the Contractor will immediately advise the Client of the same and shall provide the Client with an estimate for the full repair of the damaged pipe work;</w:t>
      </w:r>
      <w:bookmarkEnd w:id="11"/>
    </w:p>
    <w:p w14:paraId="653E510B"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 xml:space="preserve">the Contractor may require the Client or their agent to authorise commencement of the Works in writing.  If the drain/pipe unblocking equipment subsequently becomes lodged or stuck, the Client shall be responsible for the cost of repair, replacement and/or retrieval of said equipment; </w:t>
      </w:r>
    </w:p>
    <w:p w14:paraId="22B7F0E2" w14:textId="77777777" w:rsidR="001C1E7E" w:rsidRPr="00061A9C" w:rsidRDefault="001C1E7E" w:rsidP="001C1E7E">
      <w:pPr>
        <w:numPr>
          <w:ilvl w:val="2"/>
          <w:numId w:val="1"/>
        </w:numPr>
        <w:spacing w:line="199" w:lineRule="auto"/>
        <w:jc w:val="both"/>
        <w:rPr>
          <w:rFonts w:ascii="Arial Narrow" w:hAnsi="Arial Narrow"/>
          <w:sz w:val="12"/>
          <w:szCs w:val="12"/>
        </w:rPr>
      </w:pPr>
      <w:r w:rsidRPr="00061A9C">
        <w:rPr>
          <w:rFonts w:ascii="Arial Narrow" w:hAnsi="Arial Narrow" w:cs="Arial"/>
          <w:sz w:val="12"/>
          <w:szCs w:val="12"/>
        </w:rPr>
        <w:t>the</w:t>
      </w:r>
      <w:r w:rsidRPr="00061A9C">
        <w:rPr>
          <w:rFonts w:ascii="Arial Narrow" w:hAnsi="Arial Narrow"/>
          <w:sz w:val="12"/>
          <w:szCs w:val="12"/>
        </w:rPr>
        <w:t xml:space="preserve"> Contractor can offer no guarantee that against reoccurrence or further damage as per clause </w:t>
      </w:r>
      <w:r w:rsidRPr="00061A9C">
        <w:rPr>
          <w:rFonts w:ascii="Arial Narrow" w:hAnsi="Arial Narrow"/>
          <w:sz w:val="12"/>
          <w:szCs w:val="12"/>
        </w:rPr>
        <w:fldChar w:fldCharType="begin"/>
      </w:r>
      <w:r w:rsidRPr="00061A9C">
        <w:rPr>
          <w:rFonts w:ascii="Arial Narrow" w:hAnsi="Arial Narrow"/>
          <w:sz w:val="12"/>
          <w:szCs w:val="12"/>
        </w:rPr>
        <w:instrText xml:space="preserve"> REF _Ref526512908 \w \h  \* MERGEFORMAT </w:instrText>
      </w:r>
      <w:r w:rsidRPr="00061A9C">
        <w:rPr>
          <w:rFonts w:ascii="Arial Narrow" w:hAnsi="Arial Narrow"/>
          <w:sz w:val="12"/>
          <w:szCs w:val="12"/>
        </w:rPr>
      </w:r>
      <w:r w:rsidRPr="00061A9C">
        <w:rPr>
          <w:rFonts w:ascii="Arial Narrow" w:hAnsi="Arial Narrow"/>
          <w:sz w:val="12"/>
          <w:szCs w:val="12"/>
        </w:rPr>
        <w:fldChar w:fldCharType="separate"/>
      </w:r>
      <w:r>
        <w:rPr>
          <w:rFonts w:ascii="Arial Narrow" w:hAnsi="Arial Narrow"/>
          <w:sz w:val="12"/>
          <w:szCs w:val="12"/>
        </w:rPr>
        <w:t>7.7(a)</w:t>
      </w:r>
      <w:r w:rsidRPr="00061A9C">
        <w:rPr>
          <w:rFonts w:ascii="Arial Narrow" w:hAnsi="Arial Narrow"/>
          <w:sz w:val="12"/>
          <w:szCs w:val="12"/>
        </w:rPr>
        <w:fldChar w:fldCharType="end"/>
      </w:r>
      <w:r w:rsidRPr="00061A9C">
        <w:rPr>
          <w:rFonts w:ascii="Arial Narrow" w:hAnsi="Arial Narrow"/>
          <w:sz w:val="12"/>
          <w:szCs w:val="12"/>
        </w:rPr>
        <w:t xml:space="preserve"> or that the high-pressure hose, electric eel, plunger or equipment used will unblock the pipes and/or drain;</w:t>
      </w:r>
    </w:p>
    <w:p w14:paraId="05A0D86F" w14:textId="77777777" w:rsidR="001C1E7E" w:rsidRPr="00061A9C" w:rsidRDefault="001C1E7E" w:rsidP="001C1E7E">
      <w:pPr>
        <w:numPr>
          <w:ilvl w:val="2"/>
          <w:numId w:val="1"/>
        </w:numPr>
        <w:spacing w:line="199" w:lineRule="auto"/>
        <w:jc w:val="both"/>
        <w:rPr>
          <w:rFonts w:ascii="Arial Narrow" w:hAnsi="Arial Narrow"/>
          <w:sz w:val="12"/>
          <w:szCs w:val="12"/>
        </w:rPr>
      </w:pPr>
      <w:r w:rsidRPr="00061A9C">
        <w:rPr>
          <w:rFonts w:ascii="Arial Narrow" w:hAnsi="Arial Narrow"/>
          <w:sz w:val="12"/>
          <w:szCs w:val="12"/>
        </w:rPr>
        <w:t>the Contractor shall not be liable for any loss, damages or costs resulting from the age and fragility of; lath and plaster, fibrous plaster ceilings and plaster and rendered walls;</w:t>
      </w:r>
    </w:p>
    <w:p w14:paraId="069BD4FF"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Materials supplied may:</w:t>
      </w:r>
    </w:p>
    <w:p w14:paraId="2346F6BB" w14:textId="77777777" w:rsidR="001C1E7E" w:rsidRPr="00061A9C" w:rsidRDefault="001C1E7E" w:rsidP="001C1E7E">
      <w:pPr>
        <w:numPr>
          <w:ilvl w:val="3"/>
          <w:numId w:val="1"/>
        </w:numPr>
        <w:spacing w:line="199" w:lineRule="auto"/>
        <w:jc w:val="both"/>
        <w:rPr>
          <w:rFonts w:ascii="Arial Narrow" w:hAnsi="Arial Narrow"/>
          <w:sz w:val="12"/>
          <w:szCs w:val="12"/>
        </w:rPr>
      </w:pPr>
      <w:r w:rsidRPr="00061A9C">
        <w:rPr>
          <w:rFonts w:ascii="Arial Narrow" w:hAnsi="Arial Narrow" w:cs="Arial"/>
          <w:sz w:val="12"/>
          <w:szCs w:val="12"/>
        </w:rPr>
        <w:t>exhibit</w:t>
      </w:r>
      <w:r w:rsidRPr="00061A9C">
        <w:rPr>
          <w:rFonts w:ascii="Arial Narrow" w:hAnsi="Arial Narrow"/>
          <w:sz w:val="12"/>
          <w:szCs w:val="12"/>
        </w:rPr>
        <w:t xml:space="preserve"> variations in shade, colour, texture, surface and finish, and may fade or change colour over time. The Contractor will make every effort to match batches of product supplied in order to minimise such variations but shall not be liable in any way whatsoever where such variations occur; </w:t>
      </w:r>
    </w:p>
    <w:p w14:paraId="74743155" w14:textId="77777777" w:rsidR="001C1E7E" w:rsidRPr="00061A9C" w:rsidRDefault="001C1E7E" w:rsidP="001C1E7E">
      <w:pPr>
        <w:numPr>
          <w:ilvl w:val="3"/>
          <w:numId w:val="1"/>
        </w:numPr>
        <w:spacing w:line="199" w:lineRule="auto"/>
        <w:jc w:val="both"/>
        <w:rPr>
          <w:rFonts w:ascii="Arial Narrow" w:hAnsi="Arial Narrow" w:cs="Arial"/>
          <w:sz w:val="12"/>
          <w:szCs w:val="12"/>
        </w:rPr>
      </w:pPr>
      <w:r w:rsidRPr="00061A9C">
        <w:rPr>
          <w:rFonts w:ascii="Arial Narrow" w:hAnsi="Arial Narrow" w:cs="Arial"/>
          <w:sz w:val="12"/>
          <w:szCs w:val="12"/>
        </w:rPr>
        <w:t xml:space="preserve">expand, contract or distort as a result of exposure to heat, cold and weather; </w:t>
      </w:r>
    </w:p>
    <w:p w14:paraId="28957C12" w14:textId="77777777" w:rsidR="001C1E7E" w:rsidRPr="00061A9C" w:rsidRDefault="001C1E7E" w:rsidP="001C1E7E">
      <w:pPr>
        <w:numPr>
          <w:ilvl w:val="3"/>
          <w:numId w:val="1"/>
        </w:numPr>
        <w:spacing w:line="199" w:lineRule="auto"/>
        <w:jc w:val="both"/>
        <w:rPr>
          <w:rFonts w:ascii="Arial Narrow" w:hAnsi="Arial Narrow" w:cs="Arial"/>
          <w:sz w:val="12"/>
          <w:szCs w:val="12"/>
        </w:rPr>
      </w:pPr>
      <w:r w:rsidRPr="00061A9C">
        <w:rPr>
          <w:rFonts w:ascii="Arial Narrow" w:hAnsi="Arial Narrow" w:cs="Arial"/>
          <w:sz w:val="12"/>
          <w:szCs w:val="12"/>
        </w:rPr>
        <w:t xml:space="preserve">mark or stain if exposed to certain substances; </w:t>
      </w:r>
    </w:p>
    <w:p w14:paraId="09C5917D" w14:textId="77777777" w:rsidR="001C1E7E" w:rsidRPr="00061A9C" w:rsidRDefault="001C1E7E" w:rsidP="001C1E7E">
      <w:pPr>
        <w:numPr>
          <w:ilvl w:val="3"/>
          <w:numId w:val="1"/>
        </w:numPr>
        <w:spacing w:line="199" w:lineRule="auto"/>
        <w:jc w:val="both"/>
        <w:rPr>
          <w:rFonts w:ascii="Arial Narrow" w:hAnsi="Arial Narrow" w:cs="Arial"/>
          <w:sz w:val="12"/>
          <w:szCs w:val="12"/>
        </w:rPr>
      </w:pPr>
      <w:r w:rsidRPr="00061A9C">
        <w:rPr>
          <w:rFonts w:ascii="Arial Narrow" w:hAnsi="Arial Narrow" w:cs="Arial"/>
          <w:sz w:val="12"/>
          <w:szCs w:val="12"/>
        </w:rPr>
        <w:t>be damaged or disfigured by impact or scratching; and</w:t>
      </w:r>
    </w:p>
    <w:p w14:paraId="7B6B1ECE" w14:textId="77777777" w:rsidR="001C1E7E" w:rsidRPr="00061A9C" w:rsidRDefault="001C1E7E" w:rsidP="001C1E7E">
      <w:pPr>
        <w:numPr>
          <w:ilvl w:val="3"/>
          <w:numId w:val="1"/>
        </w:numPr>
        <w:spacing w:line="199" w:lineRule="auto"/>
        <w:jc w:val="both"/>
        <w:rPr>
          <w:rFonts w:ascii="Arial Narrow" w:hAnsi="Arial Narrow"/>
          <w:sz w:val="12"/>
          <w:szCs w:val="12"/>
        </w:rPr>
      </w:pPr>
      <w:r w:rsidRPr="00061A9C">
        <w:rPr>
          <w:rFonts w:ascii="Arial Narrow" w:hAnsi="Arial Narrow" w:cs="Arial"/>
          <w:sz w:val="12"/>
          <w:szCs w:val="12"/>
        </w:rPr>
        <w:t>create</w:t>
      </w:r>
      <w:r w:rsidRPr="00061A9C">
        <w:rPr>
          <w:rFonts w:ascii="Arial Narrow" w:hAnsi="Arial Narrow"/>
          <w:sz w:val="12"/>
          <w:szCs w:val="12"/>
        </w:rPr>
        <w:t xml:space="preserve"> undesirable smells caused by a system as a result of its normal operation; and</w:t>
      </w:r>
    </w:p>
    <w:p w14:paraId="5789C018"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where the Contractor has performed temporary repairs that:</w:t>
      </w:r>
    </w:p>
    <w:p w14:paraId="5A9B2AEA" w14:textId="77777777" w:rsidR="001C1E7E" w:rsidRPr="00061A9C" w:rsidRDefault="001C1E7E" w:rsidP="001C1E7E">
      <w:pPr>
        <w:numPr>
          <w:ilvl w:val="3"/>
          <w:numId w:val="1"/>
        </w:numPr>
        <w:spacing w:line="199" w:lineRule="auto"/>
        <w:jc w:val="both"/>
        <w:rPr>
          <w:rFonts w:ascii="Arial Narrow" w:hAnsi="Arial Narrow" w:cs="Arial"/>
          <w:sz w:val="12"/>
          <w:szCs w:val="12"/>
        </w:rPr>
      </w:pPr>
      <w:r w:rsidRPr="00061A9C">
        <w:rPr>
          <w:rFonts w:ascii="Arial Narrow" w:hAnsi="Arial Narrow" w:cs="Arial"/>
          <w:sz w:val="12"/>
          <w:szCs w:val="12"/>
        </w:rPr>
        <w:t>the Contractor offers no guarantee against the reoccurrence of the initial fault, or any further damage caused; and</w:t>
      </w:r>
    </w:p>
    <w:p w14:paraId="0DCA36D1" w14:textId="77777777" w:rsidR="001C1E7E" w:rsidRPr="00061A9C" w:rsidRDefault="001C1E7E" w:rsidP="001C1E7E">
      <w:pPr>
        <w:numPr>
          <w:ilvl w:val="3"/>
          <w:numId w:val="1"/>
        </w:numPr>
        <w:spacing w:line="199" w:lineRule="auto"/>
        <w:jc w:val="both"/>
        <w:rPr>
          <w:rFonts w:ascii="Arial Narrow" w:hAnsi="Arial Narrow" w:cs="Arial"/>
          <w:sz w:val="12"/>
          <w:szCs w:val="12"/>
        </w:rPr>
      </w:pPr>
      <w:r w:rsidRPr="00061A9C">
        <w:rPr>
          <w:rFonts w:ascii="Arial Narrow" w:hAnsi="Arial Narrow" w:cs="Arial"/>
          <w:sz w:val="12"/>
          <w:szCs w:val="12"/>
        </w:rPr>
        <w:t>the Contractor will immediately advise the Client of the fault and shall provide the Client with an estimate for the full repair required.</w:t>
      </w:r>
    </w:p>
    <w:p w14:paraId="21A5A14E" w14:textId="77777777" w:rsidR="001C1E7E" w:rsidRPr="00061A9C" w:rsidRDefault="001C1E7E" w:rsidP="001C1E7E">
      <w:pPr>
        <w:spacing w:line="199" w:lineRule="auto"/>
        <w:jc w:val="both"/>
        <w:rPr>
          <w:rFonts w:ascii="Arial Narrow" w:hAnsi="Arial Narrow" w:cs="Arial"/>
          <w:sz w:val="12"/>
          <w:szCs w:val="12"/>
        </w:rPr>
      </w:pPr>
    </w:p>
    <w:p w14:paraId="6A29FBB5" w14:textId="77777777" w:rsidR="001C1E7E" w:rsidRPr="00061A9C" w:rsidRDefault="001C1E7E" w:rsidP="001C1E7E">
      <w:pPr>
        <w:numPr>
          <w:ilvl w:val="0"/>
          <w:numId w:val="1"/>
        </w:numPr>
        <w:spacing w:line="199" w:lineRule="auto"/>
        <w:jc w:val="both"/>
        <w:rPr>
          <w:rFonts w:ascii="Arial Narrow" w:hAnsi="Arial Narrow" w:cs="Arial"/>
          <w:sz w:val="12"/>
          <w:szCs w:val="12"/>
        </w:rPr>
      </w:pPr>
      <w:r w:rsidRPr="00061A9C">
        <w:rPr>
          <w:rFonts w:ascii="Arial Narrow" w:hAnsi="Arial Narrow" w:cs="Arial"/>
          <w:b/>
          <w:sz w:val="12"/>
          <w:szCs w:val="12"/>
        </w:rPr>
        <w:t>Client’s</w:t>
      </w:r>
      <w:r w:rsidRPr="00061A9C">
        <w:rPr>
          <w:rFonts w:ascii="Arial Narrow" w:hAnsi="Arial Narrow" w:cs="Arial"/>
          <w:sz w:val="12"/>
          <w:szCs w:val="12"/>
        </w:rPr>
        <w:t xml:space="preserve"> </w:t>
      </w:r>
      <w:r w:rsidRPr="00061A9C">
        <w:rPr>
          <w:rFonts w:ascii="Arial Narrow" w:hAnsi="Arial Narrow" w:cs="Arial"/>
          <w:b/>
          <w:sz w:val="12"/>
          <w:szCs w:val="12"/>
        </w:rPr>
        <w:t>Responsibilities</w:t>
      </w:r>
    </w:p>
    <w:p w14:paraId="67AA4ECE" w14:textId="77777777" w:rsidR="001C1E7E" w:rsidRPr="00061A9C" w:rsidRDefault="001C1E7E" w:rsidP="001C1E7E">
      <w:pPr>
        <w:numPr>
          <w:ilvl w:val="1"/>
          <w:numId w:val="1"/>
        </w:numPr>
        <w:spacing w:line="199" w:lineRule="auto"/>
        <w:jc w:val="both"/>
        <w:rPr>
          <w:rFonts w:ascii="Arial Narrow" w:eastAsia="Calibri" w:hAnsi="Arial Narrow" w:cs="Arial"/>
          <w:sz w:val="12"/>
          <w:szCs w:val="12"/>
        </w:rPr>
      </w:pPr>
      <w:r w:rsidRPr="00061A9C">
        <w:rPr>
          <w:rFonts w:ascii="Arial Narrow" w:eastAsia="Calibri" w:hAnsi="Arial Narrow" w:cs="Arial"/>
          <w:sz w:val="12"/>
          <w:szCs w:val="12"/>
        </w:rPr>
        <w:t>It is the intention of the Contractor, and agreed by the Client, that it is the responsibility of the Client to:</w:t>
      </w:r>
    </w:p>
    <w:p w14:paraId="0B9E1EF0"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eastAsia="Calibri" w:hAnsi="Arial Narrow" w:cs="Arial"/>
          <w:sz w:val="12"/>
          <w:szCs w:val="12"/>
        </w:rPr>
        <w:t xml:space="preserve">provide adequate dust sheets and/or </w:t>
      </w:r>
      <w:r w:rsidRPr="00061A9C">
        <w:rPr>
          <w:rFonts w:ascii="Arial Narrow" w:hAnsi="Arial Narrow" w:cs="Arial"/>
          <w:sz w:val="12"/>
          <w:szCs w:val="12"/>
        </w:rPr>
        <w:t xml:space="preserve">remove any furniture, furnishings or personal goods from the vicinity of the Works and agrees that the Contractor shall not be liable for any damage caused to those items through the Client’s failure to comply with this clause; and </w:t>
      </w:r>
    </w:p>
    <w:p w14:paraId="4C159875" w14:textId="77777777" w:rsidR="001C1E7E" w:rsidRPr="00061A9C" w:rsidRDefault="001C1E7E" w:rsidP="001C1E7E">
      <w:pPr>
        <w:numPr>
          <w:ilvl w:val="2"/>
          <w:numId w:val="1"/>
        </w:numPr>
        <w:spacing w:line="199" w:lineRule="auto"/>
        <w:jc w:val="both"/>
        <w:rPr>
          <w:rFonts w:ascii="Arial Narrow" w:hAnsi="Arial Narrow"/>
          <w:sz w:val="12"/>
          <w:szCs w:val="12"/>
        </w:rPr>
      </w:pPr>
      <w:r w:rsidRPr="00061A9C">
        <w:rPr>
          <w:rFonts w:ascii="Arial Narrow" w:hAnsi="Arial Narrow"/>
          <w:sz w:val="12"/>
          <w:szCs w:val="12"/>
        </w:rPr>
        <w:t xml:space="preserve">be wholly responsible for the removal of rubbish from or clean-up of the site, </w:t>
      </w:r>
      <w:r w:rsidRPr="00061A9C">
        <w:rPr>
          <w:rFonts w:ascii="Arial Narrow" w:hAnsi="Arial Narrow" w:cs="Arial"/>
          <w:sz w:val="12"/>
          <w:szCs w:val="12"/>
        </w:rPr>
        <w:t>unless otherwise agreed between the Contractor and the Client at the time of quotation. Under no circumstances will the Contractor handle removal of asbestos product;</w:t>
      </w:r>
      <w:r w:rsidRPr="00061A9C">
        <w:rPr>
          <w:rFonts w:ascii="Arial Narrow" w:hAnsi="Arial Narrow"/>
          <w:sz w:val="12"/>
          <w:szCs w:val="12"/>
        </w:rPr>
        <w:t xml:space="preserve"> and</w:t>
      </w:r>
    </w:p>
    <w:p w14:paraId="73868DFA" w14:textId="77777777" w:rsidR="001C1E7E" w:rsidRPr="00061A9C" w:rsidRDefault="001C1E7E" w:rsidP="001C1E7E">
      <w:pPr>
        <w:numPr>
          <w:ilvl w:val="2"/>
          <w:numId w:val="1"/>
        </w:numPr>
        <w:spacing w:line="199" w:lineRule="auto"/>
        <w:jc w:val="both"/>
        <w:rPr>
          <w:rFonts w:ascii="Arial Narrow" w:eastAsia="Calibri" w:hAnsi="Arial Narrow" w:cs="Arial"/>
          <w:sz w:val="12"/>
          <w:szCs w:val="12"/>
        </w:rPr>
      </w:pPr>
      <w:r w:rsidRPr="00061A9C">
        <w:rPr>
          <w:rFonts w:ascii="Arial Narrow" w:eastAsia="Calibri" w:hAnsi="Arial Narrow" w:cs="Arial"/>
          <w:sz w:val="12"/>
          <w:szCs w:val="12"/>
        </w:rPr>
        <w:t>provide the Contractor with facilities, as specified by the Contractor, (including, but not limited to, a suitable free power source) for the duration of the Works.</w:t>
      </w:r>
    </w:p>
    <w:p w14:paraId="0C01A8FC" w14:textId="77777777" w:rsidR="001C1E7E" w:rsidRPr="00061A9C" w:rsidRDefault="001C1E7E" w:rsidP="001C1E7E">
      <w:pPr>
        <w:spacing w:line="199" w:lineRule="auto"/>
        <w:jc w:val="both"/>
        <w:rPr>
          <w:rFonts w:ascii="Arial Narrow" w:hAnsi="Arial Narrow" w:cs="Arial"/>
          <w:sz w:val="12"/>
          <w:szCs w:val="12"/>
        </w:rPr>
      </w:pPr>
    </w:p>
    <w:p w14:paraId="36BC7415" w14:textId="77777777" w:rsidR="001C1E7E" w:rsidRPr="00061A9C" w:rsidRDefault="001C1E7E" w:rsidP="001C1E7E">
      <w:pPr>
        <w:numPr>
          <w:ilvl w:val="0"/>
          <w:numId w:val="1"/>
        </w:numPr>
        <w:spacing w:line="199" w:lineRule="auto"/>
        <w:jc w:val="both"/>
        <w:rPr>
          <w:rFonts w:ascii="Arial Narrow" w:hAnsi="Arial Narrow" w:cs="Arial"/>
          <w:sz w:val="12"/>
          <w:szCs w:val="12"/>
        </w:rPr>
      </w:pPr>
      <w:r w:rsidRPr="00061A9C">
        <w:rPr>
          <w:rFonts w:ascii="Arial Narrow" w:hAnsi="Arial Narrow" w:cs="Arial"/>
          <w:b/>
          <w:sz w:val="12"/>
          <w:szCs w:val="12"/>
        </w:rPr>
        <w:t>Access</w:t>
      </w:r>
    </w:p>
    <w:p w14:paraId="76BE2DBB"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The Client shall ensure that the Contractor has clear and free access to the site at all times to enable them to undertake the Works. The Contractor shall not be liable for any loss or damage to the site (including, without limitation, damage to pathways, driveways and concreted or paved or grassed areas) unless due to the negligence of the Contractor.</w:t>
      </w:r>
    </w:p>
    <w:p w14:paraId="78ED528B"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The Contractor reserves the right to refuse to enter the site to undertake the Works in the event that the Contractor believes the site to be unsafe.  In this event, the Client agrees that it is their responsibility to ensure the site is made safe before the Contractor will enter the site, the Contractor shall not be liable for any delays caused, loss, damages, or costs however resulting from an unsafe site.</w:t>
      </w:r>
    </w:p>
    <w:p w14:paraId="4384A930" w14:textId="77777777" w:rsidR="001C1E7E" w:rsidRPr="00061A9C" w:rsidRDefault="001C1E7E" w:rsidP="001C1E7E">
      <w:pPr>
        <w:spacing w:line="199" w:lineRule="auto"/>
        <w:jc w:val="both"/>
        <w:rPr>
          <w:rFonts w:ascii="Arial Narrow" w:hAnsi="Arial Narrow" w:cs="Arial"/>
          <w:sz w:val="12"/>
          <w:szCs w:val="12"/>
        </w:rPr>
      </w:pPr>
    </w:p>
    <w:p w14:paraId="535B78AB" w14:textId="77777777" w:rsidR="001C1E7E" w:rsidRPr="00061A9C" w:rsidRDefault="001C1E7E" w:rsidP="001C1E7E">
      <w:pPr>
        <w:numPr>
          <w:ilvl w:val="0"/>
          <w:numId w:val="1"/>
        </w:numPr>
        <w:spacing w:line="199" w:lineRule="auto"/>
        <w:jc w:val="both"/>
        <w:rPr>
          <w:rFonts w:ascii="Arial Narrow" w:hAnsi="Arial Narrow" w:cs="Arial"/>
          <w:b/>
          <w:sz w:val="12"/>
          <w:szCs w:val="12"/>
        </w:rPr>
      </w:pPr>
      <w:r w:rsidRPr="00061A9C">
        <w:rPr>
          <w:rFonts w:ascii="Arial Narrow" w:hAnsi="Arial Narrow" w:cs="Arial"/>
          <w:b/>
          <w:sz w:val="12"/>
          <w:szCs w:val="12"/>
        </w:rPr>
        <w:t>Underground/Hidden Locations</w:t>
      </w:r>
    </w:p>
    <w:p w14:paraId="773116FA" w14:textId="77777777" w:rsidR="001C1E7E" w:rsidRPr="00061A9C" w:rsidRDefault="001C1E7E" w:rsidP="001C1E7E">
      <w:pPr>
        <w:numPr>
          <w:ilvl w:val="1"/>
          <w:numId w:val="1"/>
        </w:numPr>
        <w:spacing w:line="199" w:lineRule="auto"/>
        <w:jc w:val="both"/>
        <w:rPr>
          <w:rFonts w:ascii="Arial Narrow" w:eastAsia="Calibri" w:hAnsi="Arial Narrow" w:cs="Arial"/>
          <w:sz w:val="12"/>
          <w:szCs w:val="12"/>
        </w:rPr>
      </w:pPr>
      <w:bookmarkStart w:id="12" w:name="_Ref517775930"/>
      <w:bookmarkStart w:id="13" w:name="_Ref482890873"/>
      <w:r w:rsidRPr="00061A9C">
        <w:rPr>
          <w:rFonts w:ascii="Arial Narrow" w:eastAsia="Calibri" w:hAnsi="Arial Narrow" w:cs="Arial"/>
          <w:sz w:val="12"/>
          <w:szCs w:val="12"/>
        </w:rPr>
        <w:t>Prior to the Contractor commencing the Works the Client must advise the Contractor of the precise location of all services on the site and clearly mark the same. The mains and services the Client must identify include, but are not limited to, electrical services, gas services, sewer services, pumping services sewer connections, sewer sludge mains, water mains, irrigation pipes, telephone cables, fibre optic cables, oil pumping mains, and any other services that may be on the site.</w:t>
      </w:r>
      <w:bookmarkEnd w:id="12"/>
      <w:r w:rsidRPr="00061A9C">
        <w:rPr>
          <w:rFonts w:ascii="Arial Narrow" w:eastAsia="Calibri" w:hAnsi="Arial Narrow" w:cs="Arial"/>
          <w:sz w:val="12"/>
          <w:szCs w:val="12"/>
        </w:rPr>
        <w:t xml:space="preserve"> </w:t>
      </w:r>
    </w:p>
    <w:p w14:paraId="314B7360" w14:textId="77777777" w:rsidR="001C1E7E" w:rsidRPr="00061A9C" w:rsidRDefault="001C1E7E" w:rsidP="001C1E7E">
      <w:pPr>
        <w:numPr>
          <w:ilvl w:val="1"/>
          <w:numId w:val="1"/>
        </w:numPr>
        <w:spacing w:line="199" w:lineRule="auto"/>
        <w:jc w:val="both"/>
        <w:rPr>
          <w:rFonts w:ascii="Arial Narrow" w:eastAsia="Calibri" w:hAnsi="Arial Narrow" w:cs="Arial"/>
          <w:sz w:val="12"/>
          <w:szCs w:val="12"/>
        </w:rPr>
      </w:pPr>
      <w:r w:rsidRPr="00061A9C">
        <w:rPr>
          <w:rFonts w:ascii="Arial Narrow" w:eastAsia="Calibri" w:hAnsi="Arial Narrow" w:cs="Arial"/>
          <w:sz w:val="12"/>
          <w:szCs w:val="12"/>
        </w:rPr>
        <w:t xml:space="preserve">Whilst the Contractor will take all care to avoid damage to any underground/hidden services, the Client agrees to indemnify the Contractor in respect of all and any liability claims, loss, damage, costs and fines as a result of damage to services not precisely located and notified as per clause </w:t>
      </w:r>
      <w:r w:rsidRPr="00061A9C">
        <w:rPr>
          <w:rFonts w:ascii="Arial Narrow" w:eastAsia="Calibri" w:hAnsi="Arial Narrow" w:cs="Arial"/>
          <w:sz w:val="12"/>
          <w:szCs w:val="12"/>
        </w:rPr>
        <w:fldChar w:fldCharType="begin"/>
      </w:r>
      <w:r w:rsidRPr="00061A9C">
        <w:rPr>
          <w:rFonts w:ascii="Arial Narrow" w:eastAsia="Calibri" w:hAnsi="Arial Narrow" w:cs="Arial"/>
          <w:sz w:val="12"/>
          <w:szCs w:val="12"/>
        </w:rPr>
        <w:instrText xml:space="preserve"> REF _Ref517775930 \r \h  \* MERGEFORMAT </w:instrText>
      </w:r>
      <w:r w:rsidRPr="00061A9C">
        <w:rPr>
          <w:rFonts w:ascii="Arial Narrow" w:eastAsia="Calibri" w:hAnsi="Arial Narrow" w:cs="Arial"/>
          <w:sz w:val="12"/>
          <w:szCs w:val="12"/>
        </w:rPr>
      </w:r>
      <w:r w:rsidRPr="00061A9C">
        <w:rPr>
          <w:rFonts w:ascii="Arial Narrow" w:eastAsia="Calibri" w:hAnsi="Arial Narrow" w:cs="Arial"/>
          <w:sz w:val="12"/>
          <w:szCs w:val="12"/>
        </w:rPr>
        <w:fldChar w:fldCharType="separate"/>
      </w:r>
      <w:r>
        <w:rPr>
          <w:rFonts w:ascii="Arial Narrow" w:eastAsia="Calibri" w:hAnsi="Arial Narrow" w:cs="Arial"/>
          <w:sz w:val="12"/>
          <w:szCs w:val="12"/>
        </w:rPr>
        <w:t>10.1</w:t>
      </w:r>
      <w:r w:rsidRPr="00061A9C">
        <w:rPr>
          <w:rFonts w:ascii="Arial Narrow" w:eastAsia="Calibri" w:hAnsi="Arial Narrow" w:cs="Arial"/>
          <w:sz w:val="12"/>
          <w:szCs w:val="12"/>
        </w:rPr>
        <w:fldChar w:fldCharType="end"/>
      </w:r>
      <w:r w:rsidRPr="00061A9C">
        <w:rPr>
          <w:rFonts w:ascii="Arial Narrow" w:eastAsia="Calibri" w:hAnsi="Arial Narrow" w:cs="Arial"/>
          <w:sz w:val="12"/>
          <w:szCs w:val="12"/>
        </w:rPr>
        <w:t>.</w:t>
      </w:r>
      <w:bookmarkEnd w:id="13"/>
    </w:p>
    <w:p w14:paraId="3695FBC6" w14:textId="77777777" w:rsidR="001C1E7E" w:rsidRPr="00061A9C" w:rsidRDefault="001C1E7E" w:rsidP="001C1E7E">
      <w:pPr>
        <w:spacing w:line="199" w:lineRule="auto"/>
        <w:jc w:val="both"/>
        <w:rPr>
          <w:rFonts w:ascii="Arial Narrow" w:eastAsia="Calibri" w:hAnsi="Arial Narrow" w:cs="Arial"/>
          <w:sz w:val="12"/>
          <w:szCs w:val="12"/>
        </w:rPr>
      </w:pPr>
    </w:p>
    <w:p w14:paraId="32E8A2DD" w14:textId="77777777" w:rsidR="001C1E7E" w:rsidRPr="00061A9C" w:rsidRDefault="001C1E7E" w:rsidP="001C1E7E">
      <w:pPr>
        <w:pStyle w:val="BodyText"/>
        <w:numPr>
          <w:ilvl w:val="0"/>
          <w:numId w:val="1"/>
        </w:numPr>
        <w:tabs>
          <w:tab w:val="clear" w:pos="8640"/>
          <w:tab w:val="left" w:pos="540"/>
        </w:tabs>
        <w:spacing w:line="199" w:lineRule="auto"/>
        <w:rPr>
          <w:rFonts w:ascii="Arial Narrow" w:hAnsi="Arial Narrow" w:cs="Arial"/>
          <w:b/>
          <w:bCs/>
          <w:sz w:val="12"/>
          <w:szCs w:val="12"/>
        </w:rPr>
      </w:pPr>
      <w:r w:rsidRPr="00061A9C">
        <w:rPr>
          <w:rFonts w:ascii="Arial Narrow" w:hAnsi="Arial Narrow" w:cs="Arial"/>
          <w:b/>
          <w:bCs/>
          <w:sz w:val="12"/>
          <w:szCs w:val="12"/>
        </w:rPr>
        <w:t>Compliance with Laws</w:t>
      </w:r>
    </w:p>
    <w:p w14:paraId="21BCBA26" w14:textId="77777777" w:rsidR="001C1E7E" w:rsidRPr="00061A9C" w:rsidRDefault="001C1E7E" w:rsidP="001C1E7E">
      <w:pPr>
        <w:pStyle w:val="BodyText"/>
        <w:numPr>
          <w:ilvl w:val="1"/>
          <w:numId w:val="1"/>
        </w:numPr>
        <w:tabs>
          <w:tab w:val="clear" w:pos="8640"/>
          <w:tab w:val="left" w:pos="540"/>
        </w:tabs>
        <w:spacing w:line="199" w:lineRule="auto"/>
        <w:rPr>
          <w:rFonts w:ascii="Arial Narrow" w:hAnsi="Arial Narrow" w:cs="Arial"/>
          <w:sz w:val="12"/>
          <w:szCs w:val="12"/>
        </w:rPr>
      </w:pPr>
      <w:r w:rsidRPr="00061A9C">
        <w:rPr>
          <w:rFonts w:ascii="Arial Narrow" w:hAnsi="Arial Narrow" w:cs="Arial"/>
          <w:sz w:val="12"/>
          <w:szCs w:val="12"/>
        </w:rPr>
        <w:t>The Client and the Contractor shall comply with the provisions of all statutes, regulations and bylaws of government, local and other public authorities that may be applicable to the Works.</w:t>
      </w:r>
    </w:p>
    <w:p w14:paraId="603E10AE" w14:textId="77777777" w:rsidR="001C1E7E" w:rsidRPr="00061A9C" w:rsidRDefault="001C1E7E" w:rsidP="001C1E7E">
      <w:pPr>
        <w:pStyle w:val="BodyText"/>
        <w:numPr>
          <w:ilvl w:val="1"/>
          <w:numId w:val="1"/>
        </w:numPr>
        <w:tabs>
          <w:tab w:val="clear" w:pos="8640"/>
          <w:tab w:val="left" w:pos="540"/>
        </w:tabs>
        <w:spacing w:line="199" w:lineRule="auto"/>
        <w:rPr>
          <w:rFonts w:ascii="Arial Narrow" w:hAnsi="Arial Narrow" w:cs="Arial"/>
          <w:sz w:val="12"/>
          <w:szCs w:val="12"/>
        </w:rPr>
      </w:pPr>
      <w:r w:rsidRPr="00061A9C">
        <w:rPr>
          <w:rFonts w:ascii="Arial Narrow" w:hAnsi="Arial Narrow" w:cs="Arial"/>
          <w:sz w:val="12"/>
          <w:szCs w:val="12"/>
        </w:rPr>
        <w:t>The Client shall obtain (at the expense of the Client) all licenses and approvals that may be required for the Works.</w:t>
      </w:r>
    </w:p>
    <w:p w14:paraId="4812CAFD" w14:textId="77777777" w:rsidR="001C1E7E" w:rsidRPr="00061A9C" w:rsidRDefault="001C1E7E" w:rsidP="001C1E7E">
      <w:pPr>
        <w:pStyle w:val="BodyText"/>
        <w:numPr>
          <w:ilvl w:val="1"/>
          <w:numId w:val="1"/>
        </w:numPr>
        <w:tabs>
          <w:tab w:val="clear" w:pos="8640"/>
          <w:tab w:val="left" w:pos="540"/>
        </w:tabs>
        <w:spacing w:line="199" w:lineRule="auto"/>
        <w:rPr>
          <w:rFonts w:ascii="Arial Narrow" w:hAnsi="Arial Narrow" w:cs="Arial"/>
          <w:sz w:val="12"/>
          <w:szCs w:val="12"/>
        </w:rPr>
      </w:pPr>
      <w:r w:rsidRPr="00061A9C">
        <w:rPr>
          <w:rFonts w:ascii="Arial Narrow" w:hAnsi="Arial Narrow" w:cs="Arial"/>
          <w:sz w:val="12"/>
          <w:szCs w:val="12"/>
        </w:rPr>
        <w:t>The Client agrees that the site will comply with any occupational health and safety laws relating to building/construction sites and any other relevant safety standards or legislation.</w:t>
      </w:r>
    </w:p>
    <w:p w14:paraId="14021558"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lang w:val="en"/>
        </w:rPr>
        <w:t>The Contractor shall upon installation ensure that all Materials are to be installed in a manner that is fully compliant with industry standards. If, for any reason, the Client specifically requires the Materials to be installed in any way which goes against the Contractor’s recommendations and/or falls below industry standards; a request detailing that requirement must be made in writing to the Contractor. Accordingly, the Contractor offers no warranty in regards to the aforementioned.</w:t>
      </w:r>
    </w:p>
    <w:p w14:paraId="2EF984BF" w14:textId="77777777" w:rsidR="001C1E7E" w:rsidRPr="00061A9C" w:rsidRDefault="001C1E7E" w:rsidP="001C1E7E">
      <w:pPr>
        <w:numPr>
          <w:ilvl w:val="1"/>
          <w:numId w:val="1"/>
        </w:numPr>
        <w:spacing w:line="199" w:lineRule="auto"/>
        <w:jc w:val="both"/>
        <w:rPr>
          <w:rFonts w:ascii="Arial Narrow" w:hAnsi="Arial Narrow"/>
          <w:sz w:val="12"/>
          <w:szCs w:val="12"/>
        </w:rPr>
      </w:pPr>
      <w:r w:rsidRPr="00061A9C">
        <w:rPr>
          <w:rFonts w:ascii="Arial Narrow" w:hAnsi="Arial Narrow"/>
          <w:sz w:val="12"/>
          <w:szCs w:val="12"/>
        </w:rPr>
        <w:t xml:space="preserve">Where the Client has supplied materials for the Contractor to complete the Works, the Client acknowledges that it accepts responsibility for the suitability of purpose, quality and any faults inherent in those materials. However, if in the Contractor’s opinion, it is believed that the materials supplied will not conform to industry regulations, then the Contractor shall be entitled, without prejudice, to halt the Works until the appropriate conforming materials are sourced and all costs associated with such a change to the plans will be invoiced in accordance with clause </w:t>
      </w:r>
      <w:r w:rsidRPr="00061A9C">
        <w:rPr>
          <w:rFonts w:ascii="Arial Narrow" w:hAnsi="Arial Narrow"/>
          <w:sz w:val="12"/>
          <w:szCs w:val="12"/>
        </w:rPr>
        <w:fldChar w:fldCharType="begin"/>
      </w:r>
      <w:r w:rsidRPr="00061A9C">
        <w:rPr>
          <w:rFonts w:ascii="Arial Narrow" w:hAnsi="Arial Narrow"/>
          <w:sz w:val="12"/>
          <w:szCs w:val="12"/>
        </w:rPr>
        <w:instrText xml:space="preserve"> REF _Ref12277748 \r \h  \* MERGEFORMAT </w:instrText>
      </w:r>
      <w:r w:rsidRPr="00061A9C">
        <w:rPr>
          <w:rFonts w:ascii="Arial Narrow" w:hAnsi="Arial Narrow"/>
          <w:sz w:val="12"/>
          <w:szCs w:val="12"/>
        </w:rPr>
      </w:r>
      <w:r w:rsidRPr="00061A9C">
        <w:rPr>
          <w:rFonts w:ascii="Arial Narrow" w:hAnsi="Arial Narrow"/>
          <w:sz w:val="12"/>
          <w:szCs w:val="12"/>
        </w:rPr>
        <w:fldChar w:fldCharType="separate"/>
      </w:r>
      <w:r>
        <w:rPr>
          <w:rFonts w:ascii="Arial Narrow" w:hAnsi="Arial Narrow"/>
          <w:sz w:val="12"/>
          <w:szCs w:val="12"/>
        </w:rPr>
        <w:t>5.2</w:t>
      </w:r>
      <w:r w:rsidRPr="00061A9C">
        <w:rPr>
          <w:rFonts w:ascii="Arial Narrow" w:hAnsi="Arial Narrow"/>
          <w:sz w:val="12"/>
          <w:szCs w:val="12"/>
        </w:rPr>
        <w:fldChar w:fldCharType="end"/>
      </w:r>
      <w:r w:rsidRPr="00061A9C">
        <w:rPr>
          <w:rFonts w:ascii="Arial Narrow" w:hAnsi="Arial Narrow"/>
          <w:sz w:val="12"/>
          <w:szCs w:val="12"/>
        </w:rPr>
        <w:t>.</w:t>
      </w:r>
    </w:p>
    <w:p w14:paraId="35665A92" w14:textId="77777777" w:rsidR="001C1E7E" w:rsidRPr="00061A9C" w:rsidRDefault="001C1E7E" w:rsidP="001C1E7E">
      <w:pPr>
        <w:numPr>
          <w:ilvl w:val="1"/>
          <w:numId w:val="1"/>
        </w:numPr>
        <w:spacing w:line="199" w:lineRule="auto"/>
        <w:jc w:val="both"/>
        <w:rPr>
          <w:rFonts w:ascii="Arial Narrow" w:hAnsi="Arial Narrow"/>
          <w:sz w:val="12"/>
          <w:szCs w:val="12"/>
        </w:rPr>
      </w:pPr>
      <w:r w:rsidRPr="00061A9C">
        <w:rPr>
          <w:rFonts w:ascii="Arial Narrow" w:hAnsi="Arial Narrow"/>
          <w:sz w:val="12"/>
          <w:szCs w:val="12"/>
        </w:rPr>
        <w:t>Prior to commencement of any Works the Contractor shall carry a routine soundness test of the site to ensure there are not any gas leaks in the existing pipework. In the event of such a discovery the Contractor where necessary will have the gas supply capped-off until the fault is found and repaired at the Client’s expense.</w:t>
      </w:r>
    </w:p>
    <w:p w14:paraId="32AD5BF2" w14:textId="77777777" w:rsidR="001C1E7E" w:rsidRPr="00061A9C" w:rsidRDefault="001C1E7E" w:rsidP="001C1E7E">
      <w:pPr>
        <w:numPr>
          <w:ilvl w:val="1"/>
          <w:numId w:val="1"/>
        </w:numPr>
        <w:spacing w:line="199" w:lineRule="auto"/>
        <w:jc w:val="both"/>
        <w:rPr>
          <w:rFonts w:ascii="Arial Narrow" w:hAnsi="Arial Narrow"/>
          <w:sz w:val="12"/>
          <w:szCs w:val="12"/>
        </w:rPr>
      </w:pPr>
      <w:r w:rsidRPr="00061A9C">
        <w:rPr>
          <w:rFonts w:ascii="Arial Narrow" w:hAnsi="Arial Narrow"/>
          <w:sz w:val="12"/>
          <w:szCs w:val="12"/>
        </w:rPr>
        <w:t>The Client acknowledges that in instances where the gas supply is turned off at the meter or bottles by the Contractor in order to carry out the soundness test that parts within a gas appliance maybe subject to fail due to not being turned off and serviced for a long period of time including, thermocouples, blocked pilot tubes, and SIT valves on pilot assembles any costs associated with such an event shall be at the Client’s expense.</w:t>
      </w:r>
    </w:p>
    <w:p w14:paraId="3FAD22A3" w14:textId="77777777" w:rsidR="001C1E7E" w:rsidRPr="00061A9C" w:rsidRDefault="001C1E7E" w:rsidP="001C1E7E">
      <w:pPr>
        <w:spacing w:line="199" w:lineRule="auto"/>
        <w:jc w:val="both"/>
        <w:rPr>
          <w:rFonts w:ascii="Arial Narrow" w:hAnsi="Arial Narrow" w:cs="Arial"/>
          <w:b/>
          <w:sz w:val="12"/>
          <w:szCs w:val="12"/>
        </w:rPr>
      </w:pPr>
    </w:p>
    <w:p w14:paraId="7016AB3E" w14:textId="77777777" w:rsidR="001C1E7E" w:rsidRPr="00061A9C" w:rsidRDefault="001C1E7E" w:rsidP="001C1E7E">
      <w:pPr>
        <w:numPr>
          <w:ilvl w:val="0"/>
          <w:numId w:val="1"/>
        </w:numPr>
        <w:spacing w:line="199" w:lineRule="auto"/>
        <w:jc w:val="both"/>
        <w:rPr>
          <w:rFonts w:ascii="Arial Narrow" w:hAnsi="Arial Narrow" w:cs="Arial"/>
          <w:b/>
          <w:sz w:val="12"/>
          <w:szCs w:val="12"/>
        </w:rPr>
      </w:pPr>
      <w:bookmarkStart w:id="14" w:name="_Ref475538663"/>
      <w:r w:rsidRPr="00061A9C">
        <w:rPr>
          <w:rFonts w:ascii="Arial Narrow" w:hAnsi="Arial Narrow" w:cs="Arial"/>
          <w:b/>
          <w:sz w:val="12"/>
          <w:szCs w:val="12"/>
        </w:rPr>
        <w:t>Title</w:t>
      </w:r>
      <w:bookmarkEnd w:id="10"/>
      <w:bookmarkEnd w:id="14"/>
    </w:p>
    <w:p w14:paraId="30B4562C" w14:textId="77777777" w:rsidR="001C1E7E" w:rsidRPr="00061A9C" w:rsidRDefault="001C1E7E" w:rsidP="001C1E7E">
      <w:pPr>
        <w:numPr>
          <w:ilvl w:val="1"/>
          <w:numId w:val="1"/>
        </w:numPr>
        <w:spacing w:line="199" w:lineRule="auto"/>
        <w:jc w:val="both"/>
        <w:rPr>
          <w:rFonts w:ascii="Arial Narrow" w:hAnsi="Arial Narrow" w:cs="Arial"/>
          <w:sz w:val="12"/>
          <w:szCs w:val="12"/>
        </w:rPr>
      </w:pPr>
      <w:bookmarkStart w:id="15" w:name="_Ref286677235"/>
      <w:r w:rsidRPr="00061A9C">
        <w:rPr>
          <w:rFonts w:ascii="Arial Narrow" w:hAnsi="Arial Narrow" w:cs="Arial"/>
          <w:sz w:val="12"/>
          <w:szCs w:val="12"/>
        </w:rPr>
        <w:t>The Contractor and the Client agree that ownership of the Materials shall not pass until:</w:t>
      </w:r>
      <w:bookmarkEnd w:id="15"/>
    </w:p>
    <w:p w14:paraId="115A9826"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the Client has paid the Contractor all amounts owing to the Contractor; and</w:t>
      </w:r>
    </w:p>
    <w:p w14:paraId="5B8BAC31"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the Client has met all of its other obligations to the Contractor.</w:t>
      </w:r>
    </w:p>
    <w:p w14:paraId="1859AB18"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Receipt by the Contractor of any form of payment other than cash shall not be deemed to be payment until that form of payment has been honoured, cleared or recognised.</w:t>
      </w:r>
    </w:p>
    <w:p w14:paraId="430582A6"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 xml:space="preserve">It is further agreed that until ownership of the Materials passes to the Client in accordance with clause </w:t>
      </w:r>
      <w:r w:rsidRPr="00061A9C">
        <w:rPr>
          <w:rFonts w:ascii="Arial Narrow" w:hAnsi="Arial Narrow" w:cs="Arial"/>
          <w:sz w:val="12"/>
          <w:szCs w:val="12"/>
        </w:rPr>
        <w:fldChar w:fldCharType="begin"/>
      </w:r>
      <w:r w:rsidRPr="00061A9C">
        <w:rPr>
          <w:rFonts w:ascii="Arial Narrow" w:hAnsi="Arial Narrow" w:cs="Arial"/>
          <w:sz w:val="12"/>
          <w:szCs w:val="12"/>
        </w:rPr>
        <w:instrText xml:space="preserve"> REF _Ref286677235 \r \h  \* MERGEFORMAT </w:instrText>
      </w:r>
      <w:r w:rsidRPr="00061A9C">
        <w:rPr>
          <w:rFonts w:ascii="Arial Narrow" w:hAnsi="Arial Narrow" w:cs="Arial"/>
          <w:sz w:val="12"/>
          <w:szCs w:val="12"/>
        </w:rPr>
      </w:r>
      <w:r w:rsidRPr="00061A9C">
        <w:rPr>
          <w:rFonts w:ascii="Arial Narrow" w:hAnsi="Arial Narrow" w:cs="Arial"/>
          <w:sz w:val="12"/>
          <w:szCs w:val="12"/>
        </w:rPr>
        <w:fldChar w:fldCharType="separate"/>
      </w:r>
      <w:r>
        <w:rPr>
          <w:rFonts w:ascii="Arial Narrow" w:hAnsi="Arial Narrow" w:cs="Arial"/>
          <w:sz w:val="12"/>
          <w:szCs w:val="12"/>
        </w:rPr>
        <w:t>12.1</w:t>
      </w:r>
      <w:r w:rsidRPr="00061A9C">
        <w:rPr>
          <w:rFonts w:ascii="Arial Narrow" w:hAnsi="Arial Narrow" w:cs="Arial"/>
          <w:sz w:val="12"/>
          <w:szCs w:val="12"/>
        </w:rPr>
        <w:fldChar w:fldCharType="end"/>
      </w:r>
      <w:r w:rsidRPr="00061A9C">
        <w:rPr>
          <w:rFonts w:ascii="Arial Narrow" w:hAnsi="Arial Narrow" w:cs="Arial"/>
          <w:sz w:val="12"/>
          <w:szCs w:val="12"/>
        </w:rPr>
        <w:t>:</w:t>
      </w:r>
    </w:p>
    <w:p w14:paraId="4571E65B"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the Client is only a bailee of the Materials and unless the Materials have become fixtures must return the Materials to the Contractor on request;</w:t>
      </w:r>
    </w:p>
    <w:p w14:paraId="3D9F18E9"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the Client holds the benefit of the Client’s insurance of the Materials on trust for the Contractor and must pay to the Contractor the proceeds of any insurance in the event of the Materials being lost, damaged or destroyed;</w:t>
      </w:r>
    </w:p>
    <w:p w14:paraId="1B8B730C"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the production of these terms and conditions by the Contractor shall be sufficient evidence of the Contractor’s rights to receive the insurance proceeds direct from the insurer without the need for any person dealing with the Contractor to make further enquiries;</w:t>
      </w:r>
    </w:p>
    <w:p w14:paraId="4FC94303"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the Client must not sell, dispose, or otherwise part with possession of the Materials other than in the ordinary course of business and for market value. If the Client sells, disposes or parts with possession of the Materials then the Client must hold the proceeds of any such act on trust for the Contractor and must pay or deliver the proceeds to the Contractor on demand;</w:t>
      </w:r>
    </w:p>
    <w:p w14:paraId="771CB802"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the Client should not convert or process the Materials or intermix them with other goods but if the Client does so then the Client holds the resulting product on trust for the benefit of the Contractor and must sell, dispose of or return the resulting product to the Contractor as it so directs;</w:t>
      </w:r>
    </w:p>
    <w:p w14:paraId="23CC107A"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unless the Materials have become fixtures the Client irrevocably authorises the Contractor to enter any premises where the Contractor believes the Materials are kept and recover possession of the Materials;</w:t>
      </w:r>
    </w:p>
    <w:p w14:paraId="66A0D396"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the Contractor may recover possession of any Materials in transit whether or not delivery has occurred;</w:t>
      </w:r>
    </w:p>
    <w:p w14:paraId="42E21555"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the Client shall not charge or grant an encumbrance over the Materials nor grant nor otherwise give away any interest in the Materials while they remain the property of the Contractor;</w:t>
      </w:r>
    </w:p>
    <w:p w14:paraId="765930AC" w14:textId="77777777" w:rsidR="001C1E7E" w:rsidRDefault="001C1E7E" w:rsidP="001C1E7E">
      <w:pPr>
        <w:numPr>
          <w:ilvl w:val="2"/>
          <w:numId w:val="1"/>
        </w:numPr>
        <w:tabs>
          <w:tab w:val="left" w:pos="851"/>
        </w:tabs>
        <w:spacing w:line="199" w:lineRule="auto"/>
        <w:jc w:val="both"/>
        <w:rPr>
          <w:rFonts w:ascii="Arial Narrow" w:hAnsi="Arial Narrow" w:cs="Arial"/>
          <w:sz w:val="12"/>
          <w:szCs w:val="12"/>
        </w:rPr>
      </w:pPr>
      <w:r w:rsidRPr="00061A9C">
        <w:rPr>
          <w:rFonts w:ascii="Arial Narrow" w:hAnsi="Arial Narrow" w:cs="Arial"/>
          <w:sz w:val="12"/>
          <w:szCs w:val="12"/>
        </w:rPr>
        <w:t>the Contractor may commence proceedings to recover the Price of the Materials sold notwithstanding that ownership of the Materials has not passed to the Client.</w:t>
      </w:r>
    </w:p>
    <w:p w14:paraId="56AD2BAC" w14:textId="77777777" w:rsidR="001C1E7E" w:rsidRPr="00061A9C" w:rsidRDefault="001C1E7E" w:rsidP="001C1E7E">
      <w:pPr>
        <w:tabs>
          <w:tab w:val="left" w:pos="851"/>
        </w:tabs>
        <w:spacing w:line="199" w:lineRule="auto"/>
        <w:jc w:val="both"/>
        <w:rPr>
          <w:rFonts w:ascii="Arial Narrow" w:hAnsi="Arial Narrow" w:cs="Arial"/>
          <w:sz w:val="12"/>
          <w:szCs w:val="12"/>
        </w:rPr>
      </w:pPr>
    </w:p>
    <w:p w14:paraId="4C71429F" w14:textId="77777777" w:rsidR="001C1E7E" w:rsidRPr="00061A9C" w:rsidRDefault="001C1E7E" w:rsidP="001C1E7E">
      <w:pPr>
        <w:numPr>
          <w:ilvl w:val="0"/>
          <w:numId w:val="1"/>
        </w:numPr>
        <w:spacing w:line="199" w:lineRule="auto"/>
        <w:jc w:val="both"/>
        <w:rPr>
          <w:rFonts w:ascii="Arial Narrow" w:hAnsi="Arial Narrow" w:cs="Arial"/>
          <w:b/>
          <w:sz w:val="12"/>
          <w:szCs w:val="12"/>
        </w:rPr>
      </w:pPr>
      <w:bookmarkStart w:id="16" w:name="_Ref444589198"/>
      <w:bookmarkStart w:id="17" w:name="_Ref180296990"/>
      <w:r w:rsidRPr="00061A9C">
        <w:rPr>
          <w:rFonts w:ascii="Arial Narrow" w:hAnsi="Arial Narrow" w:cs="Arial"/>
          <w:b/>
          <w:sz w:val="12"/>
          <w:szCs w:val="12"/>
        </w:rPr>
        <w:t>Personal Property Securities Act 2009 (“PPSA”)</w:t>
      </w:r>
      <w:bookmarkEnd w:id="16"/>
    </w:p>
    <w:p w14:paraId="30159F23" w14:textId="77777777" w:rsidR="001C1E7E" w:rsidRPr="00061A9C" w:rsidRDefault="001C1E7E" w:rsidP="001C1E7E">
      <w:pPr>
        <w:numPr>
          <w:ilvl w:val="1"/>
          <w:numId w:val="1"/>
        </w:numPr>
        <w:tabs>
          <w:tab w:val="left" w:pos="1890"/>
        </w:tabs>
        <w:spacing w:line="199" w:lineRule="auto"/>
        <w:jc w:val="both"/>
        <w:rPr>
          <w:rFonts w:ascii="Arial Narrow" w:hAnsi="Arial Narrow" w:cs="Arial"/>
          <w:sz w:val="12"/>
          <w:szCs w:val="12"/>
        </w:rPr>
      </w:pPr>
      <w:r w:rsidRPr="00061A9C">
        <w:rPr>
          <w:rFonts w:ascii="Arial Narrow" w:hAnsi="Arial Narrow" w:cs="Arial"/>
          <w:sz w:val="12"/>
          <w:szCs w:val="12"/>
        </w:rPr>
        <w:t>In this clause</w:t>
      </w:r>
      <w:bookmarkStart w:id="18" w:name="_Ref273363800"/>
      <w:r w:rsidRPr="00061A9C">
        <w:rPr>
          <w:rFonts w:ascii="Arial Narrow" w:hAnsi="Arial Narrow" w:cs="Arial"/>
          <w:sz w:val="12"/>
          <w:szCs w:val="12"/>
        </w:rPr>
        <w:t xml:space="preserve"> financing statement, financing change statement, security agreement, and security interest has the meaning given to it by the PPS</w:t>
      </w:r>
      <w:bookmarkEnd w:id="18"/>
      <w:r w:rsidRPr="00061A9C">
        <w:rPr>
          <w:rFonts w:ascii="Arial Narrow" w:hAnsi="Arial Narrow" w:cs="Arial"/>
          <w:sz w:val="12"/>
          <w:szCs w:val="12"/>
        </w:rPr>
        <w:t>A.</w:t>
      </w:r>
    </w:p>
    <w:p w14:paraId="4886BF3B" w14:textId="77777777" w:rsidR="001C1E7E" w:rsidRPr="00061A9C" w:rsidRDefault="001C1E7E" w:rsidP="001C1E7E">
      <w:pPr>
        <w:numPr>
          <w:ilvl w:val="1"/>
          <w:numId w:val="1"/>
        </w:numPr>
        <w:spacing w:line="199" w:lineRule="auto"/>
        <w:jc w:val="both"/>
        <w:rPr>
          <w:rFonts w:ascii="Arial Narrow" w:hAnsi="Arial Narrow" w:cs="Arial"/>
          <w:sz w:val="12"/>
          <w:szCs w:val="12"/>
        </w:rPr>
      </w:pPr>
      <w:bookmarkStart w:id="19" w:name="_Ref273359535"/>
      <w:r w:rsidRPr="00061A9C">
        <w:rPr>
          <w:rFonts w:ascii="Arial Narrow" w:hAnsi="Arial Narrow" w:cs="Arial"/>
          <w:sz w:val="12"/>
          <w:szCs w:val="12"/>
        </w:rPr>
        <w:t>Upon assenting to these terms and conditions in writing the Client acknowledges and agrees that these terms and conditions constitute a security agreement for the purposes of the PPSA and creates a security interest in all Materials and/or collateral (account) – being a monetary obligation of the Client to the Contractor for Works – that have previously been supplied and that will be supplied in the future by the Contractor to the Client.</w:t>
      </w:r>
    </w:p>
    <w:p w14:paraId="74631924" w14:textId="77777777" w:rsidR="001C1E7E" w:rsidRPr="00061A9C" w:rsidRDefault="001C1E7E" w:rsidP="001C1E7E">
      <w:pPr>
        <w:numPr>
          <w:ilvl w:val="1"/>
          <w:numId w:val="1"/>
        </w:numPr>
        <w:tabs>
          <w:tab w:val="left" w:pos="1890"/>
        </w:tabs>
        <w:spacing w:line="199" w:lineRule="auto"/>
        <w:jc w:val="both"/>
        <w:rPr>
          <w:rFonts w:ascii="Arial Narrow" w:hAnsi="Arial Narrow" w:cs="Arial"/>
          <w:sz w:val="12"/>
          <w:szCs w:val="12"/>
        </w:rPr>
      </w:pPr>
      <w:bookmarkStart w:id="20" w:name="_Ref431133265"/>
      <w:r w:rsidRPr="00061A9C">
        <w:rPr>
          <w:rFonts w:ascii="Arial Narrow" w:hAnsi="Arial Narrow" w:cs="Arial"/>
          <w:sz w:val="12"/>
          <w:szCs w:val="12"/>
        </w:rPr>
        <w:t>The Client undertakes to:</w:t>
      </w:r>
      <w:bookmarkEnd w:id="19"/>
      <w:bookmarkEnd w:id="20"/>
    </w:p>
    <w:p w14:paraId="18C86AB3" w14:textId="77777777" w:rsidR="001C1E7E" w:rsidRPr="00061A9C" w:rsidRDefault="001C1E7E" w:rsidP="001C1E7E">
      <w:pPr>
        <w:numPr>
          <w:ilvl w:val="2"/>
          <w:numId w:val="1"/>
        </w:numPr>
        <w:spacing w:line="199" w:lineRule="auto"/>
        <w:jc w:val="both"/>
        <w:rPr>
          <w:rFonts w:ascii="Arial Narrow" w:hAnsi="Arial Narrow" w:cs="Arial"/>
          <w:sz w:val="12"/>
          <w:szCs w:val="12"/>
        </w:rPr>
      </w:pPr>
      <w:bookmarkStart w:id="21" w:name="_Ref273363844"/>
      <w:r w:rsidRPr="00061A9C">
        <w:rPr>
          <w:rFonts w:ascii="Arial Narrow" w:hAnsi="Arial Narrow" w:cs="Arial"/>
          <w:sz w:val="12"/>
          <w:szCs w:val="12"/>
        </w:rPr>
        <w:t>promptly sign any further documents and/or provide any further information (such information to be complete, accurate and up-to-date in all respects) which the Contractor may reasonably require to:</w:t>
      </w:r>
      <w:bookmarkEnd w:id="21"/>
    </w:p>
    <w:p w14:paraId="5BB208CD" w14:textId="77777777" w:rsidR="001C1E7E" w:rsidRPr="00061A9C" w:rsidRDefault="001C1E7E" w:rsidP="001C1E7E">
      <w:pPr>
        <w:pStyle w:val="BodyTextIndent2"/>
        <w:numPr>
          <w:ilvl w:val="3"/>
          <w:numId w:val="1"/>
        </w:numPr>
        <w:tabs>
          <w:tab w:val="clear" w:pos="360"/>
        </w:tabs>
        <w:spacing w:line="199" w:lineRule="auto"/>
        <w:jc w:val="both"/>
        <w:rPr>
          <w:rFonts w:ascii="Arial Narrow" w:hAnsi="Arial Narrow" w:cs="Arial"/>
          <w:sz w:val="12"/>
          <w:szCs w:val="12"/>
        </w:rPr>
      </w:pPr>
      <w:bookmarkStart w:id="22" w:name="_Ref273363733"/>
      <w:r w:rsidRPr="00061A9C">
        <w:rPr>
          <w:rFonts w:ascii="Arial Narrow" w:hAnsi="Arial Narrow" w:cs="Arial"/>
          <w:sz w:val="12"/>
          <w:szCs w:val="12"/>
        </w:rPr>
        <w:t>register a financing statement or financing change statement in relation to a security interest on the Personal Property Securities Register;</w:t>
      </w:r>
      <w:bookmarkEnd w:id="22"/>
      <w:r w:rsidRPr="00061A9C">
        <w:rPr>
          <w:rFonts w:ascii="Arial Narrow" w:hAnsi="Arial Narrow" w:cs="Arial"/>
          <w:sz w:val="12"/>
          <w:szCs w:val="12"/>
        </w:rPr>
        <w:t xml:space="preserve"> </w:t>
      </w:r>
    </w:p>
    <w:p w14:paraId="58088E04" w14:textId="77777777" w:rsidR="001C1E7E" w:rsidRPr="00061A9C" w:rsidRDefault="001C1E7E" w:rsidP="001C1E7E">
      <w:pPr>
        <w:pStyle w:val="BodyTextIndent2"/>
        <w:numPr>
          <w:ilvl w:val="3"/>
          <w:numId w:val="1"/>
        </w:numPr>
        <w:tabs>
          <w:tab w:val="clear" w:pos="360"/>
        </w:tabs>
        <w:spacing w:line="199" w:lineRule="auto"/>
        <w:jc w:val="both"/>
        <w:rPr>
          <w:rFonts w:ascii="Arial Narrow" w:hAnsi="Arial Narrow" w:cs="Arial"/>
          <w:sz w:val="12"/>
          <w:szCs w:val="12"/>
        </w:rPr>
      </w:pPr>
      <w:bookmarkStart w:id="23" w:name="_Ref273363926"/>
      <w:r w:rsidRPr="00061A9C">
        <w:rPr>
          <w:rFonts w:ascii="Arial Narrow" w:hAnsi="Arial Narrow" w:cs="Arial"/>
          <w:sz w:val="12"/>
          <w:szCs w:val="12"/>
        </w:rPr>
        <w:t>register any other document required to be registered by the PPSA; or</w:t>
      </w:r>
      <w:bookmarkEnd w:id="23"/>
    </w:p>
    <w:p w14:paraId="5B3D1EB8" w14:textId="77777777" w:rsidR="001C1E7E" w:rsidRPr="00061A9C" w:rsidRDefault="001C1E7E" w:rsidP="001C1E7E">
      <w:pPr>
        <w:pStyle w:val="BodyTextIndent2"/>
        <w:numPr>
          <w:ilvl w:val="3"/>
          <w:numId w:val="1"/>
        </w:numPr>
        <w:tabs>
          <w:tab w:val="clear" w:pos="360"/>
        </w:tabs>
        <w:spacing w:line="199" w:lineRule="auto"/>
        <w:jc w:val="both"/>
        <w:rPr>
          <w:rFonts w:ascii="Arial Narrow" w:hAnsi="Arial Narrow" w:cs="Arial"/>
          <w:sz w:val="12"/>
          <w:szCs w:val="12"/>
        </w:rPr>
      </w:pPr>
      <w:r w:rsidRPr="00061A9C">
        <w:rPr>
          <w:rFonts w:ascii="Arial Narrow" w:hAnsi="Arial Narrow" w:cs="Arial"/>
          <w:sz w:val="12"/>
          <w:szCs w:val="12"/>
        </w:rPr>
        <w:t xml:space="preserve">correct a defect in a statement referred to in clause </w:t>
      </w:r>
      <w:r w:rsidRPr="00061A9C">
        <w:rPr>
          <w:rFonts w:ascii="Arial Narrow" w:hAnsi="Arial Narrow" w:cs="Arial"/>
          <w:sz w:val="12"/>
          <w:szCs w:val="12"/>
        </w:rPr>
        <w:fldChar w:fldCharType="begin"/>
      </w:r>
      <w:r w:rsidRPr="00061A9C">
        <w:rPr>
          <w:rFonts w:ascii="Arial Narrow" w:hAnsi="Arial Narrow" w:cs="Arial"/>
          <w:sz w:val="12"/>
          <w:szCs w:val="12"/>
        </w:rPr>
        <w:instrText xml:space="preserve"> REF _Ref273363733 \w \h  \* MERGEFORMAT </w:instrText>
      </w:r>
      <w:r w:rsidRPr="00061A9C">
        <w:rPr>
          <w:rFonts w:ascii="Arial Narrow" w:hAnsi="Arial Narrow" w:cs="Arial"/>
          <w:sz w:val="12"/>
          <w:szCs w:val="12"/>
        </w:rPr>
      </w:r>
      <w:r w:rsidRPr="00061A9C">
        <w:rPr>
          <w:rFonts w:ascii="Arial Narrow" w:hAnsi="Arial Narrow" w:cs="Arial"/>
          <w:sz w:val="12"/>
          <w:szCs w:val="12"/>
        </w:rPr>
        <w:fldChar w:fldCharType="separate"/>
      </w:r>
      <w:r>
        <w:rPr>
          <w:rFonts w:ascii="Arial Narrow" w:hAnsi="Arial Narrow" w:cs="Arial"/>
          <w:sz w:val="12"/>
          <w:szCs w:val="12"/>
        </w:rPr>
        <w:t>13.3(a)(i)</w:t>
      </w:r>
      <w:r w:rsidRPr="00061A9C">
        <w:rPr>
          <w:rFonts w:ascii="Arial Narrow" w:hAnsi="Arial Narrow" w:cs="Arial"/>
          <w:sz w:val="12"/>
          <w:szCs w:val="12"/>
        </w:rPr>
        <w:fldChar w:fldCharType="end"/>
      </w:r>
      <w:r w:rsidRPr="00061A9C">
        <w:rPr>
          <w:rFonts w:ascii="Arial Narrow" w:hAnsi="Arial Narrow" w:cs="Arial"/>
          <w:sz w:val="12"/>
          <w:szCs w:val="12"/>
        </w:rPr>
        <w:t xml:space="preserve"> or </w:t>
      </w:r>
      <w:r w:rsidRPr="00061A9C">
        <w:rPr>
          <w:rFonts w:ascii="Arial Narrow" w:hAnsi="Arial Narrow" w:cs="Arial"/>
          <w:sz w:val="12"/>
          <w:szCs w:val="12"/>
        </w:rPr>
        <w:fldChar w:fldCharType="begin"/>
      </w:r>
      <w:r w:rsidRPr="00061A9C">
        <w:rPr>
          <w:rFonts w:ascii="Arial Narrow" w:hAnsi="Arial Narrow" w:cs="Arial"/>
          <w:sz w:val="12"/>
          <w:szCs w:val="12"/>
        </w:rPr>
        <w:instrText xml:space="preserve"> REF _Ref273363926 \w \h  \* MERGEFORMAT </w:instrText>
      </w:r>
      <w:r w:rsidRPr="00061A9C">
        <w:rPr>
          <w:rFonts w:ascii="Arial Narrow" w:hAnsi="Arial Narrow" w:cs="Arial"/>
          <w:sz w:val="12"/>
          <w:szCs w:val="12"/>
        </w:rPr>
      </w:r>
      <w:r w:rsidRPr="00061A9C">
        <w:rPr>
          <w:rFonts w:ascii="Arial Narrow" w:hAnsi="Arial Narrow" w:cs="Arial"/>
          <w:sz w:val="12"/>
          <w:szCs w:val="12"/>
        </w:rPr>
        <w:fldChar w:fldCharType="separate"/>
      </w:r>
      <w:r>
        <w:rPr>
          <w:rFonts w:ascii="Arial Narrow" w:hAnsi="Arial Narrow" w:cs="Arial"/>
          <w:sz w:val="12"/>
          <w:szCs w:val="12"/>
        </w:rPr>
        <w:t>13.3(a)(ii)</w:t>
      </w:r>
      <w:r w:rsidRPr="00061A9C">
        <w:rPr>
          <w:rFonts w:ascii="Arial Narrow" w:hAnsi="Arial Narrow" w:cs="Arial"/>
          <w:sz w:val="12"/>
          <w:szCs w:val="12"/>
        </w:rPr>
        <w:fldChar w:fldCharType="end"/>
      </w:r>
      <w:r w:rsidRPr="00061A9C">
        <w:rPr>
          <w:rFonts w:ascii="Arial Narrow" w:hAnsi="Arial Narrow" w:cs="Arial"/>
          <w:sz w:val="12"/>
          <w:szCs w:val="12"/>
        </w:rPr>
        <w:t>;</w:t>
      </w:r>
    </w:p>
    <w:p w14:paraId="52D06EEE"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indemnify, and upon demand reimburse, the Contractor for all expenses incurred in registering a financing statement or financing change statement on the Personal Property Securities Register established by the PPSA or releasing any Materials charged thereby;</w:t>
      </w:r>
    </w:p>
    <w:p w14:paraId="213C847E"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 xml:space="preserve">not register a financing change statement in respect of a security interest without the prior written consent of the Contractor; </w:t>
      </w:r>
    </w:p>
    <w:p w14:paraId="29B39C0F"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not register, or permit to be registered, a financing statement or a financing change statement in relation to the Materials and/or collateral (account) in favour of a third party without the prior written consent of the Contractor;</w:t>
      </w:r>
    </w:p>
    <w:p w14:paraId="6A76AD75"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immediately advise the Contractor of any material change in its business practices of selling the Materials which would result in a change in the nature of proceeds derived from such sales.</w:t>
      </w:r>
    </w:p>
    <w:p w14:paraId="65E962AE" w14:textId="77777777" w:rsidR="001C1E7E" w:rsidRPr="00061A9C" w:rsidRDefault="001C1E7E" w:rsidP="001C1E7E">
      <w:pPr>
        <w:numPr>
          <w:ilvl w:val="1"/>
          <w:numId w:val="1"/>
        </w:numPr>
        <w:tabs>
          <w:tab w:val="left" w:pos="1890"/>
        </w:tabs>
        <w:spacing w:line="199" w:lineRule="auto"/>
        <w:jc w:val="both"/>
        <w:rPr>
          <w:rFonts w:ascii="Arial Narrow" w:hAnsi="Arial Narrow" w:cs="Arial"/>
          <w:sz w:val="12"/>
          <w:szCs w:val="12"/>
        </w:rPr>
      </w:pPr>
      <w:r w:rsidRPr="00061A9C">
        <w:rPr>
          <w:rFonts w:ascii="Arial Narrow" w:hAnsi="Arial Narrow" w:cs="Arial"/>
          <w:sz w:val="12"/>
          <w:szCs w:val="12"/>
        </w:rPr>
        <w:t>The Contractor and the Client agree that sections 96, 115 and 125 of the PPSA do not apply to the security agreement created by these terms and conditions.</w:t>
      </w:r>
    </w:p>
    <w:p w14:paraId="457B8CBF" w14:textId="77777777" w:rsidR="001C1E7E" w:rsidRPr="00061A9C" w:rsidRDefault="001C1E7E" w:rsidP="001C1E7E">
      <w:pPr>
        <w:numPr>
          <w:ilvl w:val="1"/>
          <w:numId w:val="1"/>
        </w:numPr>
        <w:tabs>
          <w:tab w:val="left" w:pos="1890"/>
        </w:tabs>
        <w:spacing w:line="199" w:lineRule="auto"/>
        <w:jc w:val="both"/>
        <w:rPr>
          <w:rFonts w:ascii="Arial Narrow" w:hAnsi="Arial Narrow" w:cs="Arial"/>
          <w:sz w:val="12"/>
          <w:szCs w:val="12"/>
        </w:rPr>
      </w:pPr>
      <w:bookmarkStart w:id="24" w:name="_Ref273359554"/>
      <w:r w:rsidRPr="00061A9C">
        <w:rPr>
          <w:rFonts w:ascii="Arial Narrow" w:hAnsi="Arial Narrow" w:cs="Arial"/>
          <w:sz w:val="12"/>
          <w:szCs w:val="12"/>
        </w:rPr>
        <w:t>The Client hereby waives its rights to receive notices under sections 95, 118, 121(4), 130, 132(3)(d) and 132(4) of the PPSA.</w:t>
      </w:r>
      <w:bookmarkEnd w:id="24"/>
    </w:p>
    <w:p w14:paraId="2FD34591" w14:textId="77777777" w:rsidR="001C1E7E" w:rsidRPr="00061A9C" w:rsidRDefault="001C1E7E" w:rsidP="001C1E7E">
      <w:pPr>
        <w:numPr>
          <w:ilvl w:val="1"/>
          <w:numId w:val="1"/>
        </w:numPr>
        <w:tabs>
          <w:tab w:val="left" w:pos="1890"/>
        </w:tabs>
        <w:spacing w:line="199" w:lineRule="auto"/>
        <w:jc w:val="both"/>
        <w:rPr>
          <w:rFonts w:ascii="Arial Narrow" w:hAnsi="Arial Narrow" w:cs="Arial"/>
          <w:sz w:val="12"/>
          <w:szCs w:val="12"/>
        </w:rPr>
      </w:pPr>
      <w:r w:rsidRPr="00061A9C">
        <w:rPr>
          <w:rFonts w:ascii="Arial Narrow" w:hAnsi="Arial Narrow" w:cs="Arial"/>
          <w:sz w:val="12"/>
          <w:szCs w:val="12"/>
        </w:rPr>
        <w:t>The Client waives its rights as a grantor and/or a debtor under sections 142 and 143 of the PPSA.</w:t>
      </w:r>
    </w:p>
    <w:p w14:paraId="57209EC5" w14:textId="77777777" w:rsidR="001C1E7E" w:rsidRPr="00061A9C" w:rsidRDefault="001C1E7E" w:rsidP="001C1E7E">
      <w:pPr>
        <w:numPr>
          <w:ilvl w:val="1"/>
          <w:numId w:val="1"/>
        </w:numPr>
        <w:tabs>
          <w:tab w:val="left" w:pos="1890"/>
        </w:tabs>
        <w:spacing w:line="199" w:lineRule="auto"/>
        <w:jc w:val="both"/>
        <w:rPr>
          <w:rFonts w:ascii="Arial Narrow" w:hAnsi="Arial Narrow" w:cs="Arial"/>
          <w:sz w:val="12"/>
          <w:szCs w:val="12"/>
        </w:rPr>
      </w:pPr>
      <w:r w:rsidRPr="00061A9C">
        <w:rPr>
          <w:rFonts w:ascii="Arial Narrow" w:hAnsi="Arial Narrow" w:cs="Arial"/>
          <w:sz w:val="12"/>
          <w:szCs w:val="12"/>
        </w:rPr>
        <w:t>Unless otherwise agreed to in writing by the Contractor, the Client waives its right to receive a verification statement in accordance with section 157 of the PPSA.</w:t>
      </w:r>
    </w:p>
    <w:p w14:paraId="1977D644" w14:textId="77777777" w:rsidR="001C1E7E" w:rsidRPr="00061A9C" w:rsidRDefault="001C1E7E" w:rsidP="001C1E7E">
      <w:pPr>
        <w:numPr>
          <w:ilvl w:val="1"/>
          <w:numId w:val="1"/>
        </w:numPr>
        <w:tabs>
          <w:tab w:val="left" w:pos="1890"/>
        </w:tabs>
        <w:spacing w:line="199" w:lineRule="auto"/>
        <w:jc w:val="both"/>
        <w:rPr>
          <w:rFonts w:ascii="Arial Narrow" w:hAnsi="Arial Narrow" w:cs="Arial"/>
          <w:b/>
          <w:bCs/>
          <w:sz w:val="12"/>
          <w:szCs w:val="12"/>
        </w:rPr>
      </w:pPr>
      <w:r w:rsidRPr="00061A9C">
        <w:rPr>
          <w:rFonts w:ascii="Arial Narrow" w:hAnsi="Arial Narrow" w:cs="Arial"/>
          <w:sz w:val="12"/>
          <w:szCs w:val="12"/>
        </w:rPr>
        <w:t xml:space="preserve">The Client shall unconditionally ratify any actions taken by the Contractor under clauses </w:t>
      </w:r>
      <w:r w:rsidRPr="00061A9C">
        <w:rPr>
          <w:rFonts w:ascii="Arial Narrow" w:hAnsi="Arial Narrow" w:cs="Arial"/>
          <w:sz w:val="12"/>
          <w:szCs w:val="12"/>
        </w:rPr>
        <w:fldChar w:fldCharType="begin"/>
      </w:r>
      <w:r w:rsidRPr="00061A9C">
        <w:rPr>
          <w:rFonts w:ascii="Arial Narrow" w:hAnsi="Arial Narrow" w:cs="Arial"/>
          <w:sz w:val="12"/>
          <w:szCs w:val="12"/>
        </w:rPr>
        <w:instrText xml:space="preserve"> REF _Ref431133265 \w \h  \* MERGEFORMAT </w:instrText>
      </w:r>
      <w:r w:rsidRPr="00061A9C">
        <w:rPr>
          <w:rFonts w:ascii="Arial Narrow" w:hAnsi="Arial Narrow" w:cs="Arial"/>
          <w:sz w:val="12"/>
          <w:szCs w:val="12"/>
        </w:rPr>
      </w:r>
      <w:r w:rsidRPr="00061A9C">
        <w:rPr>
          <w:rFonts w:ascii="Arial Narrow" w:hAnsi="Arial Narrow" w:cs="Arial"/>
          <w:sz w:val="12"/>
          <w:szCs w:val="12"/>
        </w:rPr>
        <w:fldChar w:fldCharType="separate"/>
      </w:r>
      <w:r>
        <w:rPr>
          <w:rFonts w:ascii="Arial Narrow" w:hAnsi="Arial Narrow" w:cs="Arial"/>
          <w:sz w:val="12"/>
          <w:szCs w:val="12"/>
        </w:rPr>
        <w:t>13.3</w:t>
      </w:r>
      <w:r w:rsidRPr="00061A9C">
        <w:rPr>
          <w:rFonts w:ascii="Arial Narrow" w:hAnsi="Arial Narrow" w:cs="Arial"/>
          <w:sz w:val="12"/>
          <w:szCs w:val="12"/>
        </w:rPr>
        <w:fldChar w:fldCharType="end"/>
      </w:r>
      <w:r w:rsidRPr="00061A9C">
        <w:rPr>
          <w:rFonts w:ascii="Arial Narrow" w:hAnsi="Arial Narrow" w:cs="Arial"/>
          <w:sz w:val="12"/>
          <w:szCs w:val="12"/>
        </w:rPr>
        <w:t xml:space="preserve"> to </w:t>
      </w:r>
      <w:r w:rsidRPr="00061A9C">
        <w:rPr>
          <w:rFonts w:ascii="Arial Narrow" w:hAnsi="Arial Narrow" w:cs="Arial"/>
          <w:sz w:val="12"/>
          <w:szCs w:val="12"/>
        </w:rPr>
        <w:fldChar w:fldCharType="begin"/>
      </w:r>
      <w:r w:rsidRPr="00061A9C">
        <w:rPr>
          <w:rFonts w:ascii="Arial Narrow" w:hAnsi="Arial Narrow" w:cs="Arial"/>
          <w:sz w:val="12"/>
          <w:szCs w:val="12"/>
        </w:rPr>
        <w:instrText xml:space="preserve"> REF _Ref273359554 \r \h  \* MERGEFORMAT </w:instrText>
      </w:r>
      <w:r w:rsidRPr="00061A9C">
        <w:rPr>
          <w:rFonts w:ascii="Arial Narrow" w:hAnsi="Arial Narrow" w:cs="Arial"/>
          <w:sz w:val="12"/>
          <w:szCs w:val="12"/>
        </w:rPr>
      </w:r>
      <w:r w:rsidRPr="00061A9C">
        <w:rPr>
          <w:rFonts w:ascii="Arial Narrow" w:hAnsi="Arial Narrow" w:cs="Arial"/>
          <w:sz w:val="12"/>
          <w:szCs w:val="12"/>
        </w:rPr>
        <w:fldChar w:fldCharType="separate"/>
      </w:r>
      <w:r>
        <w:rPr>
          <w:rFonts w:ascii="Arial Narrow" w:hAnsi="Arial Narrow" w:cs="Arial"/>
          <w:sz w:val="12"/>
          <w:szCs w:val="12"/>
        </w:rPr>
        <w:t>13.5</w:t>
      </w:r>
      <w:r w:rsidRPr="00061A9C">
        <w:rPr>
          <w:rFonts w:ascii="Arial Narrow" w:hAnsi="Arial Narrow" w:cs="Arial"/>
          <w:sz w:val="12"/>
          <w:szCs w:val="12"/>
        </w:rPr>
        <w:fldChar w:fldCharType="end"/>
      </w:r>
      <w:r w:rsidRPr="00061A9C">
        <w:rPr>
          <w:rFonts w:ascii="Arial Narrow" w:hAnsi="Arial Narrow" w:cs="Arial"/>
          <w:sz w:val="12"/>
          <w:szCs w:val="12"/>
        </w:rPr>
        <w:t>.</w:t>
      </w:r>
    </w:p>
    <w:p w14:paraId="2563BB5B" w14:textId="77777777" w:rsidR="001C1E7E" w:rsidRPr="00061A9C" w:rsidRDefault="001C1E7E" w:rsidP="001C1E7E">
      <w:pPr>
        <w:numPr>
          <w:ilvl w:val="1"/>
          <w:numId w:val="1"/>
        </w:numPr>
        <w:tabs>
          <w:tab w:val="left" w:pos="1890"/>
        </w:tabs>
        <w:spacing w:line="199" w:lineRule="auto"/>
        <w:jc w:val="both"/>
        <w:rPr>
          <w:rFonts w:ascii="Arial Narrow" w:hAnsi="Arial Narrow" w:cs="Arial"/>
          <w:b/>
          <w:bCs/>
          <w:sz w:val="12"/>
          <w:szCs w:val="12"/>
        </w:rPr>
      </w:pPr>
      <w:r w:rsidRPr="00061A9C">
        <w:rPr>
          <w:rFonts w:ascii="Arial Narrow" w:hAnsi="Arial Narrow" w:cs="Arial"/>
          <w:sz w:val="12"/>
          <w:szCs w:val="12"/>
        </w:rPr>
        <w:t xml:space="preserve">Subject to any express provisions to the contrary (including those contained in this clause </w:t>
      </w:r>
      <w:r w:rsidRPr="00061A9C">
        <w:rPr>
          <w:rFonts w:ascii="Arial Narrow" w:hAnsi="Arial Narrow" w:cs="Arial"/>
          <w:sz w:val="12"/>
          <w:szCs w:val="12"/>
        </w:rPr>
        <w:fldChar w:fldCharType="begin"/>
      </w:r>
      <w:r w:rsidRPr="00061A9C">
        <w:rPr>
          <w:rFonts w:ascii="Arial Narrow" w:hAnsi="Arial Narrow" w:cs="Arial"/>
          <w:sz w:val="12"/>
          <w:szCs w:val="12"/>
        </w:rPr>
        <w:instrText xml:space="preserve"> REF _Ref444589198 \r \h  \* MERGEFORMAT </w:instrText>
      </w:r>
      <w:r w:rsidRPr="00061A9C">
        <w:rPr>
          <w:rFonts w:ascii="Arial Narrow" w:hAnsi="Arial Narrow" w:cs="Arial"/>
          <w:sz w:val="12"/>
          <w:szCs w:val="12"/>
        </w:rPr>
      </w:r>
      <w:r w:rsidRPr="00061A9C">
        <w:rPr>
          <w:rFonts w:ascii="Arial Narrow" w:hAnsi="Arial Narrow" w:cs="Arial"/>
          <w:sz w:val="12"/>
          <w:szCs w:val="12"/>
        </w:rPr>
        <w:fldChar w:fldCharType="separate"/>
      </w:r>
      <w:r>
        <w:rPr>
          <w:rFonts w:ascii="Arial Narrow" w:hAnsi="Arial Narrow" w:cs="Arial"/>
          <w:sz w:val="12"/>
          <w:szCs w:val="12"/>
        </w:rPr>
        <w:t>13</w:t>
      </w:r>
      <w:r w:rsidRPr="00061A9C">
        <w:rPr>
          <w:rFonts w:ascii="Arial Narrow" w:hAnsi="Arial Narrow" w:cs="Arial"/>
          <w:sz w:val="12"/>
          <w:szCs w:val="12"/>
        </w:rPr>
        <w:fldChar w:fldCharType="end"/>
      </w:r>
      <w:r w:rsidRPr="00061A9C">
        <w:rPr>
          <w:rFonts w:ascii="Arial Narrow" w:hAnsi="Arial Narrow" w:cs="Arial"/>
          <w:sz w:val="12"/>
          <w:szCs w:val="12"/>
        </w:rPr>
        <w:t>), nothing in these terms and conditions is intended to have the effect of contracting out of any of the provisions of the PPSA.</w:t>
      </w:r>
    </w:p>
    <w:p w14:paraId="7E1764ED" w14:textId="77777777" w:rsidR="001C1E7E" w:rsidRPr="00061A9C" w:rsidRDefault="001C1E7E" w:rsidP="001C1E7E">
      <w:pPr>
        <w:spacing w:line="199" w:lineRule="auto"/>
        <w:jc w:val="both"/>
        <w:rPr>
          <w:rFonts w:ascii="Arial Narrow" w:hAnsi="Arial Narrow" w:cs="Arial"/>
          <w:b/>
          <w:bCs/>
          <w:sz w:val="12"/>
          <w:szCs w:val="12"/>
        </w:rPr>
      </w:pPr>
    </w:p>
    <w:p w14:paraId="6287D441" w14:textId="77777777" w:rsidR="001C1E7E" w:rsidRPr="00061A9C" w:rsidRDefault="001C1E7E" w:rsidP="001C1E7E">
      <w:pPr>
        <w:numPr>
          <w:ilvl w:val="0"/>
          <w:numId w:val="1"/>
        </w:numPr>
        <w:spacing w:line="199" w:lineRule="auto"/>
        <w:jc w:val="both"/>
        <w:rPr>
          <w:rFonts w:ascii="Arial Narrow" w:hAnsi="Arial Narrow" w:cs="Arial"/>
          <w:b/>
          <w:bCs/>
          <w:sz w:val="12"/>
          <w:szCs w:val="12"/>
        </w:rPr>
      </w:pPr>
      <w:bookmarkStart w:id="25" w:name="_Ref286223866"/>
      <w:r w:rsidRPr="00061A9C">
        <w:rPr>
          <w:rFonts w:ascii="Arial Narrow" w:hAnsi="Arial Narrow" w:cs="Arial"/>
          <w:b/>
          <w:bCs/>
          <w:sz w:val="12"/>
          <w:szCs w:val="12"/>
        </w:rPr>
        <w:t>Security and Charge</w:t>
      </w:r>
      <w:bookmarkEnd w:id="25"/>
    </w:p>
    <w:p w14:paraId="0FE69AB5"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 xml:space="preserve">In consideration of the Contractor agreeing to supply the Materials, the Client charges all of its rights, title and interest (whether joint or several) in any land, realty or other assets capable of being charged, owned by the Client either now or in the future, to secure the performance by the Client of its obligations under these terms and conditions (including, but not limited to, the payment of any money). </w:t>
      </w:r>
    </w:p>
    <w:p w14:paraId="1CC9C41C"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The Client indemnifies the Contractor from and against all the Contractor’s costs and disbursements including legal costs on a solicitor and own client basis incurred in exercising the Contractor’s rights under this clause.</w:t>
      </w:r>
    </w:p>
    <w:p w14:paraId="03751C0D" w14:textId="77777777" w:rsidR="001C1E7E" w:rsidRPr="00061A9C" w:rsidRDefault="001C1E7E" w:rsidP="001C1E7E">
      <w:pPr>
        <w:numPr>
          <w:ilvl w:val="1"/>
          <w:numId w:val="1"/>
        </w:numPr>
        <w:spacing w:line="199" w:lineRule="auto"/>
        <w:jc w:val="both"/>
        <w:rPr>
          <w:rFonts w:ascii="Arial Narrow" w:hAnsi="Arial Narrow" w:cs="Arial"/>
          <w:b/>
          <w:bCs/>
          <w:sz w:val="12"/>
          <w:szCs w:val="12"/>
        </w:rPr>
      </w:pPr>
      <w:r w:rsidRPr="00061A9C">
        <w:rPr>
          <w:rFonts w:ascii="Arial Narrow" w:hAnsi="Arial Narrow" w:cs="Arial"/>
          <w:sz w:val="12"/>
          <w:szCs w:val="12"/>
        </w:rPr>
        <w:t xml:space="preserve">The Client irrevocably appoints the Contractor and each director of the Contractor as the Client’s true and lawful attorney/s to perform all necessary acts to give effect to the provisions of this clause </w:t>
      </w:r>
      <w:r w:rsidRPr="00061A9C">
        <w:rPr>
          <w:rFonts w:ascii="Arial Narrow" w:hAnsi="Arial Narrow" w:cs="Arial"/>
          <w:sz w:val="12"/>
          <w:szCs w:val="12"/>
        </w:rPr>
        <w:fldChar w:fldCharType="begin"/>
      </w:r>
      <w:r w:rsidRPr="00061A9C">
        <w:rPr>
          <w:rFonts w:ascii="Arial Narrow" w:hAnsi="Arial Narrow" w:cs="Arial"/>
          <w:sz w:val="12"/>
          <w:szCs w:val="12"/>
        </w:rPr>
        <w:instrText xml:space="preserve"> REF _Ref286223866 \r \h  \* MERGEFORMAT </w:instrText>
      </w:r>
      <w:r w:rsidRPr="00061A9C">
        <w:rPr>
          <w:rFonts w:ascii="Arial Narrow" w:hAnsi="Arial Narrow" w:cs="Arial"/>
          <w:sz w:val="12"/>
          <w:szCs w:val="12"/>
        </w:rPr>
      </w:r>
      <w:r w:rsidRPr="00061A9C">
        <w:rPr>
          <w:rFonts w:ascii="Arial Narrow" w:hAnsi="Arial Narrow" w:cs="Arial"/>
          <w:sz w:val="12"/>
          <w:szCs w:val="12"/>
        </w:rPr>
        <w:fldChar w:fldCharType="separate"/>
      </w:r>
      <w:r>
        <w:rPr>
          <w:rFonts w:ascii="Arial Narrow" w:hAnsi="Arial Narrow" w:cs="Arial"/>
          <w:sz w:val="12"/>
          <w:szCs w:val="12"/>
        </w:rPr>
        <w:t>14</w:t>
      </w:r>
      <w:r w:rsidRPr="00061A9C">
        <w:rPr>
          <w:rFonts w:ascii="Arial Narrow" w:hAnsi="Arial Narrow" w:cs="Arial"/>
          <w:sz w:val="12"/>
          <w:szCs w:val="12"/>
        </w:rPr>
        <w:fldChar w:fldCharType="end"/>
      </w:r>
      <w:r w:rsidRPr="00061A9C">
        <w:rPr>
          <w:rFonts w:ascii="Arial Narrow" w:hAnsi="Arial Narrow" w:cs="Arial"/>
          <w:sz w:val="12"/>
          <w:szCs w:val="12"/>
        </w:rPr>
        <w:t xml:space="preserve"> including, but not limited to, signing any document on the Client’s behalf.</w:t>
      </w:r>
    </w:p>
    <w:p w14:paraId="3EC1C2D7" w14:textId="77777777" w:rsidR="001C1E7E" w:rsidRPr="00061A9C" w:rsidRDefault="001C1E7E" w:rsidP="001C1E7E">
      <w:pPr>
        <w:spacing w:line="199" w:lineRule="auto"/>
        <w:jc w:val="both"/>
        <w:rPr>
          <w:rFonts w:ascii="Arial Narrow" w:hAnsi="Arial Narrow" w:cs="Arial"/>
          <w:b/>
          <w:bCs/>
          <w:sz w:val="12"/>
          <w:szCs w:val="12"/>
        </w:rPr>
      </w:pPr>
    </w:p>
    <w:p w14:paraId="2A5C7AB6" w14:textId="77777777" w:rsidR="001C1E7E" w:rsidRPr="00061A9C" w:rsidRDefault="001C1E7E" w:rsidP="001C1E7E">
      <w:pPr>
        <w:numPr>
          <w:ilvl w:val="0"/>
          <w:numId w:val="1"/>
        </w:numPr>
        <w:spacing w:line="199" w:lineRule="auto"/>
        <w:jc w:val="both"/>
        <w:rPr>
          <w:rFonts w:ascii="Arial Narrow" w:hAnsi="Arial Narrow" w:cs="Arial"/>
          <w:b/>
          <w:bCs/>
          <w:sz w:val="12"/>
          <w:szCs w:val="12"/>
        </w:rPr>
      </w:pPr>
      <w:bookmarkStart w:id="26" w:name="_Ref286221670"/>
      <w:bookmarkStart w:id="27" w:name="_Ref286227254"/>
      <w:bookmarkStart w:id="28" w:name="_Ref302546981"/>
      <w:bookmarkEnd w:id="17"/>
      <w:r w:rsidRPr="00061A9C">
        <w:rPr>
          <w:rFonts w:ascii="Arial Narrow" w:hAnsi="Arial Narrow" w:cs="Arial"/>
          <w:b/>
          <w:bCs/>
          <w:sz w:val="12"/>
          <w:szCs w:val="12"/>
        </w:rPr>
        <w:t>Defects, Warranties</w:t>
      </w:r>
      <w:bookmarkEnd w:id="26"/>
      <w:r w:rsidRPr="00061A9C">
        <w:rPr>
          <w:rFonts w:ascii="Arial Narrow" w:hAnsi="Arial Narrow" w:cs="Arial"/>
          <w:b/>
          <w:bCs/>
          <w:sz w:val="12"/>
          <w:szCs w:val="12"/>
        </w:rPr>
        <w:t xml:space="preserve"> and Returns</w:t>
      </w:r>
      <w:bookmarkEnd w:id="27"/>
      <w:r w:rsidRPr="00061A9C">
        <w:rPr>
          <w:rFonts w:ascii="Arial Narrow" w:hAnsi="Arial Narrow" w:cs="Arial"/>
          <w:b/>
          <w:bCs/>
          <w:sz w:val="12"/>
          <w:szCs w:val="12"/>
        </w:rPr>
        <w:t>, Competition and Consumer Act 2010 (CCA)</w:t>
      </w:r>
      <w:bookmarkEnd w:id="28"/>
    </w:p>
    <w:p w14:paraId="38DC7255" w14:textId="77777777" w:rsidR="001C1E7E" w:rsidRPr="00061A9C" w:rsidRDefault="001C1E7E" w:rsidP="001C1E7E">
      <w:pPr>
        <w:numPr>
          <w:ilvl w:val="1"/>
          <w:numId w:val="1"/>
        </w:numPr>
        <w:spacing w:line="199" w:lineRule="auto"/>
        <w:jc w:val="both"/>
        <w:rPr>
          <w:rFonts w:ascii="Arial Narrow" w:hAnsi="Arial Narrow" w:cs="Arial"/>
          <w:sz w:val="12"/>
          <w:szCs w:val="12"/>
        </w:rPr>
      </w:pPr>
      <w:bookmarkStart w:id="29" w:name="_Ref142792453"/>
      <w:bookmarkStart w:id="30" w:name="_Ref283814804"/>
      <w:bookmarkStart w:id="31" w:name="_Ref180297061"/>
      <w:r w:rsidRPr="00061A9C">
        <w:rPr>
          <w:rFonts w:ascii="Arial Narrow" w:hAnsi="Arial Narrow" w:cs="Arial"/>
          <w:sz w:val="12"/>
          <w:szCs w:val="12"/>
        </w:rPr>
        <w:t>The Client must inspect all Materials on delivery (or the Works on completion) and must within seven (7) days of delivery notify the Contractor in writing of any evident defect/damage, shortage in quantity, or failure to comply with the description or quote.</w:t>
      </w:r>
      <w:bookmarkEnd w:id="29"/>
      <w:r w:rsidRPr="00061A9C">
        <w:rPr>
          <w:rFonts w:ascii="Arial Narrow" w:hAnsi="Arial Narrow" w:cs="Arial"/>
          <w:sz w:val="12"/>
          <w:szCs w:val="12"/>
        </w:rPr>
        <w:t xml:space="preserve"> The Client must notify any other alleged defect in the Materials/Works as soon as reasonably possible after any such defect becomes evident. Upon such notification the Client must allow the Contractor to inspect the Materials or to review the Works provided.</w:t>
      </w:r>
      <w:bookmarkEnd w:id="30"/>
    </w:p>
    <w:p w14:paraId="7C1AF507"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Under applicable State, Territory and Commonwealth Law (including, without limitation the CCA), certain statutory implied guarantees and warranties (including, without limitation the statutory guarantees under the CCA) may be implied into these terms and conditions (</w:t>
      </w:r>
      <w:r w:rsidRPr="00061A9C">
        <w:rPr>
          <w:rFonts w:ascii="Arial Narrow" w:hAnsi="Arial Narrow" w:cs="Arial"/>
          <w:b/>
          <w:sz w:val="12"/>
          <w:szCs w:val="12"/>
        </w:rPr>
        <w:t>Non-Excluded Guarantees</w:t>
      </w:r>
      <w:r w:rsidRPr="00061A9C">
        <w:rPr>
          <w:rFonts w:ascii="Arial Narrow" w:hAnsi="Arial Narrow" w:cs="Arial"/>
          <w:sz w:val="12"/>
          <w:szCs w:val="12"/>
        </w:rPr>
        <w:t>).</w:t>
      </w:r>
    </w:p>
    <w:p w14:paraId="3136F8B1"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 xml:space="preserve">The Contractor acknowledges that nothing in these terms and conditions purports to modify or exclude the Non-Excluded Guarantees. </w:t>
      </w:r>
    </w:p>
    <w:p w14:paraId="24EF6E8D"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 xml:space="preserve">Except as expressly set out in these terms and conditions or in respect of the Non-Excluded Guarantees, the Contractor makes no warranties or other representations under these terms and conditions including but not limited to the quality or suitability of the Materials/Works. The Contractor’s liability in respect of these warranties is limited to the fullest extent permitted by law. </w:t>
      </w:r>
    </w:p>
    <w:p w14:paraId="1070DF4F" w14:textId="77777777" w:rsidR="001C1E7E" w:rsidRPr="00061A9C" w:rsidRDefault="001C1E7E" w:rsidP="001C1E7E">
      <w:pPr>
        <w:numPr>
          <w:ilvl w:val="1"/>
          <w:numId w:val="1"/>
        </w:numPr>
        <w:spacing w:line="199" w:lineRule="auto"/>
        <w:jc w:val="both"/>
        <w:rPr>
          <w:rFonts w:ascii="Arial Narrow" w:hAnsi="Arial Narrow" w:cs="Arial"/>
          <w:sz w:val="12"/>
          <w:szCs w:val="12"/>
        </w:rPr>
      </w:pPr>
      <w:bookmarkStart w:id="32" w:name="_Ref286223934"/>
      <w:r w:rsidRPr="00061A9C">
        <w:rPr>
          <w:rFonts w:ascii="Arial Narrow" w:hAnsi="Arial Narrow" w:cs="Arial"/>
          <w:sz w:val="12"/>
          <w:szCs w:val="12"/>
        </w:rPr>
        <w:t>If the Client is a consumer within the meaning of the CCA, the Contractor’s liability is limited to the extent permitted by section 64A of Schedule 2.</w:t>
      </w:r>
      <w:bookmarkEnd w:id="32"/>
    </w:p>
    <w:p w14:paraId="55338322"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If the Contractor is required to replace any Materials under this clause or the CCA, but is unable to do so, the Contractor may refund any money the Client has paid for the Materials.</w:t>
      </w:r>
    </w:p>
    <w:p w14:paraId="343A9A5A"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If the Contractor is required to rectify, re-supply, or pay the cost of re-supplying the Works under this clause or the CCA, but is unable to do so, then the Contractor may refund any money the Client has paid for the Works but only to the extent that such refund shall take into account the value of Works and Materials which have been provided to the Client which were not defective.</w:t>
      </w:r>
    </w:p>
    <w:p w14:paraId="474030DB"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If the Client is not a consumer within the meaning of the CCA, the Contractor’s liability for any defect or damage in the Materials is:</w:t>
      </w:r>
    </w:p>
    <w:p w14:paraId="049F2A50"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limited to the value of any express warranty or warranty card provided to the Client by the Contractor at the Contractor’s sole discretion;</w:t>
      </w:r>
    </w:p>
    <w:p w14:paraId="6926EFFD"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limited to any warranty to which the Contractor is entitled, if the Contractor did not manufacture the Materials;</w:t>
      </w:r>
    </w:p>
    <w:p w14:paraId="15D1AE34"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 xml:space="preserve">otherwise negated absolutely. </w:t>
      </w:r>
    </w:p>
    <w:p w14:paraId="2814CCF2" w14:textId="77777777" w:rsidR="001C1E7E" w:rsidRPr="00061A9C" w:rsidRDefault="001C1E7E" w:rsidP="001C1E7E">
      <w:pPr>
        <w:numPr>
          <w:ilvl w:val="1"/>
          <w:numId w:val="1"/>
        </w:numPr>
        <w:spacing w:line="199" w:lineRule="auto"/>
        <w:jc w:val="both"/>
        <w:rPr>
          <w:rFonts w:ascii="Arial Narrow" w:hAnsi="Arial Narrow" w:cs="Arial"/>
          <w:sz w:val="12"/>
          <w:szCs w:val="12"/>
        </w:rPr>
      </w:pPr>
      <w:bookmarkStart w:id="33" w:name="_Ref286840620"/>
      <w:bookmarkStart w:id="34" w:name="_Ref286223903"/>
      <w:r w:rsidRPr="00061A9C">
        <w:rPr>
          <w:rFonts w:ascii="Arial Narrow" w:hAnsi="Arial Narrow" w:cs="Arial"/>
          <w:sz w:val="12"/>
          <w:szCs w:val="12"/>
        </w:rPr>
        <w:t xml:space="preserve">Subject to this clause </w:t>
      </w:r>
      <w:r w:rsidRPr="00061A9C">
        <w:rPr>
          <w:rFonts w:ascii="Arial Narrow" w:hAnsi="Arial Narrow" w:cs="Arial"/>
          <w:sz w:val="12"/>
          <w:szCs w:val="12"/>
        </w:rPr>
        <w:fldChar w:fldCharType="begin"/>
      </w:r>
      <w:r w:rsidRPr="00061A9C">
        <w:rPr>
          <w:rFonts w:ascii="Arial Narrow" w:hAnsi="Arial Narrow" w:cs="Arial"/>
          <w:sz w:val="12"/>
          <w:szCs w:val="12"/>
        </w:rPr>
        <w:instrText xml:space="preserve"> REF _Ref302546981 \r \h  \* MERGEFORMAT </w:instrText>
      </w:r>
      <w:r w:rsidRPr="00061A9C">
        <w:rPr>
          <w:rFonts w:ascii="Arial Narrow" w:hAnsi="Arial Narrow" w:cs="Arial"/>
          <w:sz w:val="12"/>
          <w:szCs w:val="12"/>
        </w:rPr>
      </w:r>
      <w:r w:rsidRPr="00061A9C">
        <w:rPr>
          <w:rFonts w:ascii="Arial Narrow" w:hAnsi="Arial Narrow" w:cs="Arial"/>
          <w:sz w:val="12"/>
          <w:szCs w:val="12"/>
        </w:rPr>
        <w:fldChar w:fldCharType="separate"/>
      </w:r>
      <w:r>
        <w:rPr>
          <w:rFonts w:ascii="Arial Narrow" w:hAnsi="Arial Narrow" w:cs="Arial"/>
          <w:sz w:val="12"/>
          <w:szCs w:val="12"/>
        </w:rPr>
        <w:t>15</w:t>
      </w:r>
      <w:r w:rsidRPr="00061A9C">
        <w:rPr>
          <w:rFonts w:ascii="Arial Narrow" w:hAnsi="Arial Narrow" w:cs="Arial"/>
          <w:sz w:val="12"/>
          <w:szCs w:val="12"/>
        </w:rPr>
        <w:fldChar w:fldCharType="end"/>
      </w:r>
      <w:r w:rsidRPr="00061A9C">
        <w:rPr>
          <w:rFonts w:ascii="Arial Narrow" w:hAnsi="Arial Narrow" w:cs="Arial"/>
          <w:sz w:val="12"/>
          <w:szCs w:val="12"/>
        </w:rPr>
        <w:t>, returns will only be accepted provided that:</w:t>
      </w:r>
      <w:bookmarkEnd w:id="33"/>
    </w:p>
    <w:p w14:paraId="41072167"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 xml:space="preserve">the Client has complied with the provisions of clause </w:t>
      </w:r>
      <w:r w:rsidRPr="00061A9C">
        <w:rPr>
          <w:rFonts w:ascii="Arial Narrow" w:hAnsi="Arial Narrow" w:cs="Arial"/>
          <w:sz w:val="12"/>
          <w:szCs w:val="12"/>
        </w:rPr>
        <w:fldChar w:fldCharType="begin"/>
      </w:r>
      <w:r w:rsidRPr="00061A9C">
        <w:rPr>
          <w:rFonts w:ascii="Arial Narrow" w:hAnsi="Arial Narrow" w:cs="Arial"/>
          <w:sz w:val="12"/>
          <w:szCs w:val="12"/>
        </w:rPr>
        <w:instrText xml:space="preserve"> REF _Ref180297061 \r \h  \* MERGEFORMAT </w:instrText>
      </w:r>
      <w:r w:rsidRPr="00061A9C">
        <w:rPr>
          <w:rFonts w:ascii="Arial Narrow" w:hAnsi="Arial Narrow" w:cs="Arial"/>
          <w:sz w:val="12"/>
          <w:szCs w:val="12"/>
        </w:rPr>
      </w:r>
      <w:r w:rsidRPr="00061A9C">
        <w:rPr>
          <w:rFonts w:ascii="Arial Narrow" w:hAnsi="Arial Narrow" w:cs="Arial"/>
          <w:sz w:val="12"/>
          <w:szCs w:val="12"/>
        </w:rPr>
        <w:fldChar w:fldCharType="separate"/>
      </w:r>
      <w:r>
        <w:rPr>
          <w:rFonts w:ascii="Arial Narrow" w:hAnsi="Arial Narrow" w:cs="Arial"/>
          <w:sz w:val="12"/>
          <w:szCs w:val="12"/>
        </w:rPr>
        <w:t>15.1</w:t>
      </w:r>
      <w:r w:rsidRPr="00061A9C">
        <w:rPr>
          <w:rFonts w:ascii="Arial Narrow" w:hAnsi="Arial Narrow" w:cs="Arial"/>
          <w:sz w:val="12"/>
          <w:szCs w:val="12"/>
        </w:rPr>
        <w:fldChar w:fldCharType="end"/>
      </w:r>
      <w:r w:rsidRPr="00061A9C">
        <w:rPr>
          <w:rFonts w:ascii="Arial Narrow" w:hAnsi="Arial Narrow" w:cs="Arial"/>
          <w:sz w:val="12"/>
          <w:szCs w:val="12"/>
        </w:rPr>
        <w:t>; and</w:t>
      </w:r>
    </w:p>
    <w:p w14:paraId="49993CD1"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the Contractor has agreed that the Materials are defective; and</w:t>
      </w:r>
    </w:p>
    <w:p w14:paraId="16BEF3F2"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the Materials are returned within a reasonable time at the Client’s cost (if that cost is not significant); and</w:t>
      </w:r>
    </w:p>
    <w:p w14:paraId="36A15279"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the Materials are returned in as close a condition to that in which they were delivered as is possible.</w:t>
      </w:r>
    </w:p>
    <w:bookmarkEnd w:id="31"/>
    <w:bookmarkEnd w:id="34"/>
    <w:p w14:paraId="65E5B157"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 xml:space="preserve">Notwithstanding clauses </w:t>
      </w:r>
      <w:r w:rsidRPr="00061A9C">
        <w:rPr>
          <w:rFonts w:ascii="Arial Narrow" w:hAnsi="Arial Narrow" w:cs="Arial"/>
          <w:sz w:val="12"/>
          <w:szCs w:val="12"/>
        </w:rPr>
        <w:fldChar w:fldCharType="begin"/>
      </w:r>
      <w:r w:rsidRPr="00061A9C">
        <w:rPr>
          <w:rFonts w:ascii="Arial Narrow" w:hAnsi="Arial Narrow" w:cs="Arial"/>
          <w:sz w:val="12"/>
          <w:szCs w:val="12"/>
        </w:rPr>
        <w:instrText xml:space="preserve"> REF _Ref283814804 \r \h  \* MERGEFORMAT </w:instrText>
      </w:r>
      <w:r w:rsidRPr="00061A9C">
        <w:rPr>
          <w:rFonts w:ascii="Arial Narrow" w:hAnsi="Arial Narrow" w:cs="Arial"/>
          <w:sz w:val="12"/>
          <w:szCs w:val="12"/>
        </w:rPr>
      </w:r>
      <w:r w:rsidRPr="00061A9C">
        <w:rPr>
          <w:rFonts w:ascii="Arial Narrow" w:hAnsi="Arial Narrow" w:cs="Arial"/>
          <w:sz w:val="12"/>
          <w:szCs w:val="12"/>
        </w:rPr>
        <w:fldChar w:fldCharType="separate"/>
      </w:r>
      <w:r>
        <w:rPr>
          <w:rFonts w:ascii="Arial Narrow" w:hAnsi="Arial Narrow" w:cs="Arial"/>
          <w:sz w:val="12"/>
          <w:szCs w:val="12"/>
        </w:rPr>
        <w:t>15.1</w:t>
      </w:r>
      <w:r w:rsidRPr="00061A9C">
        <w:rPr>
          <w:rFonts w:ascii="Arial Narrow" w:hAnsi="Arial Narrow" w:cs="Arial"/>
          <w:sz w:val="12"/>
          <w:szCs w:val="12"/>
        </w:rPr>
        <w:fldChar w:fldCharType="end"/>
      </w:r>
      <w:r w:rsidRPr="00061A9C">
        <w:rPr>
          <w:rFonts w:ascii="Arial Narrow" w:hAnsi="Arial Narrow" w:cs="Arial"/>
          <w:sz w:val="12"/>
          <w:szCs w:val="12"/>
        </w:rPr>
        <w:t xml:space="preserve"> to </w:t>
      </w:r>
      <w:r w:rsidRPr="00061A9C">
        <w:rPr>
          <w:rFonts w:ascii="Arial Narrow" w:hAnsi="Arial Narrow" w:cs="Arial"/>
          <w:sz w:val="12"/>
          <w:szCs w:val="12"/>
        </w:rPr>
        <w:fldChar w:fldCharType="begin"/>
      </w:r>
      <w:r w:rsidRPr="00061A9C">
        <w:rPr>
          <w:rFonts w:ascii="Arial Narrow" w:hAnsi="Arial Narrow" w:cs="Arial"/>
          <w:sz w:val="12"/>
          <w:szCs w:val="12"/>
        </w:rPr>
        <w:instrText xml:space="preserve"> REF _Ref286840620 \r \h  \* MERGEFORMAT </w:instrText>
      </w:r>
      <w:r w:rsidRPr="00061A9C">
        <w:rPr>
          <w:rFonts w:ascii="Arial Narrow" w:hAnsi="Arial Narrow" w:cs="Arial"/>
          <w:sz w:val="12"/>
          <w:szCs w:val="12"/>
        </w:rPr>
      </w:r>
      <w:r w:rsidRPr="00061A9C">
        <w:rPr>
          <w:rFonts w:ascii="Arial Narrow" w:hAnsi="Arial Narrow" w:cs="Arial"/>
          <w:sz w:val="12"/>
          <w:szCs w:val="12"/>
        </w:rPr>
        <w:fldChar w:fldCharType="separate"/>
      </w:r>
      <w:r>
        <w:rPr>
          <w:rFonts w:ascii="Arial Narrow" w:hAnsi="Arial Narrow" w:cs="Arial"/>
          <w:sz w:val="12"/>
          <w:szCs w:val="12"/>
        </w:rPr>
        <w:t>15.9</w:t>
      </w:r>
      <w:r w:rsidRPr="00061A9C">
        <w:rPr>
          <w:rFonts w:ascii="Arial Narrow" w:hAnsi="Arial Narrow" w:cs="Arial"/>
          <w:sz w:val="12"/>
          <w:szCs w:val="12"/>
        </w:rPr>
        <w:fldChar w:fldCharType="end"/>
      </w:r>
      <w:r w:rsidRPr="00061A9C">
        <w:rPr>
          <w:rFonts w:ascii="Arial Narrow" w:hAnsi="Arial Narrow" w:cs="Arial"/>
          <w:sz w:val="12"/>
          <w:szCs w:val="12"/>
        </w:rPr>
        <w:t xml:space="preserve"> but subject to the CCA, the Contractor shall not be liable for any defect or damage which may be caused or partly caused by or arise as a result of:</w:t>
      </w:r>
    </w:p>
    <w:p w14:paraId="37D13817"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 xml:space="preserve">the Client failing to properly maintain or store any Materials; </w:t>
      </w:r>
    </w:p>
    <w:p w14:paraId="706189E4"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 xml:space="preserve">the Client using the Materials for any purpose other than that for which they were designed; </w:t>
      </w:r>
    </w:p>
    <w:p w14:paraId="68F3F13A"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the Client continuing to use any Materials after any defect became apparent or should have become apparent to a reasonably prudent operator or user;</w:t>
      </w:r>
    </w:p>
    <w:p w14:paraId="717A3295"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interference with the Works by the Client or any third party without the Contractor’s prior approval;</w:t>
      </w:r>
    </w:p>
    <w:p w14:paraId="77F36946"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the Client failing to follow any instructions or guidelines provided by the Contractor;</w:t>
      </w:r>
    </w:p>
    <w:p w14:paraId="501A990A"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fair wear and tear, any accident, or act of God.</w:t>
      </w:r>
    </w:p>
    <w:p w14:paraId="276E0327" w14:textId="77777777" w:rsidR="001C1E7E" w:rsidRPr="00061A9C" w:rsidRDefault="001C1E7E" w:rsidP="001C1E7E">
      <w:pPr>
        <w:pStyle w:val="BodyTextIndent2"/>
        <w:numPr>
          <w:ilvl w:val="1"/>
          <w:numId w:val="1"/>
        </w:numPr>
        <w:tabs>
          <w:tab w:val="clear" w:pos="360"/>
        </w:tabs>
        <w:spacing w:line="199" w:lineRule="auto"/>
        <w:jc w:val="both"/>
        <w:rPr>
          <w:rFonts w:ascii="Arial Narrow" w:hAnsi="Arial Narrow" w:cs="Arial"/>
          <w:sz w:val="12"/>
          <w:szCs w:val="12"/>
        </w:rPr>
      </w:pPr>
      <w:bookmarkStart w:id="35" w:name="_Ref286237065"/>
      <w:r w:rsidRPr="00061A9C">
        <w:rPr>
          <w:rFonts w:ascii="Arial Narrow" w:hAnsi="Arial Narrow" w:cs="Arial"/>
          <w:sz w:val="12"/>
          <w:szCs w:val="12"/>
        </w:rPr>
        <w:t xml:space="preserve">In the case of second hand Material, unless the Client is a consumer under the CCA, the Client acknowledges that it has had full opportunity to inspect the second hand Materials prior to delivery and accepts them with all faults and that to the extent permitted by law no warranty is given by the Contractor as to the quality or suitability for any purpose and any implied warranty, statutory or otherwise, is expressly excluded. The Client acknowledges and agrees that the Contractor has agreed to provide the Client with the second hand Materials and calculated the Price of the second hand Materials in reliance of this clause </w:t>
      </w:r>
      <w:r w:rsidRPr="00061A9C">
        <w:rPr>
          <w:rFonts w:ascii="Arial Narrow" w:hAnsi="Arial Narrow" w:cs="Arial"/>
          <w:sz w:val="12"/>
          <w:szCs w:val="12"/>
        </w:rPr>
        <w:fldChar w:fldCharType="begin"/>
      </w:r>
      <w:r w:rsidRPr="00061A9C">
        <w:rPr>
          <w:rFonts w:ascii="Arial Narrow" w:hAnsi="Arial Narrow" w:cs="Arial"/>
          <w:sz w:val="12"/>
          <w:szCs w:val="12"/>
        </w:rPr>
        <w:instrText xml:space="preserve"> REF _Ref286237065 \r \h  \* MERGEFORMAT </w:instrText>
      </w:r>
      <w:r w:rsidRPr="00061A9C">
        <w:rPr>
          <w:rFonts w:ascii="Arial Narrow" w:hAnsi="Arial Narrow" w:cs="Arial"/>
          <w:sz w:val="12"/>
          <w:szCs w:val="12"/>
        </w:rPr>
      </w:r>
      <w:r w:rsidRPr="00061A9C">
        <w:rPr>
          <w:rFonts w:ascii="Arial Narrow" w:hAnsi="Arial Narrow" w:cs="Arial"/>
          <w:sz w:val="12"/>
          <w:szCs w:val="12"/>
        </w:rPr>
        <w:fldChar w:fldCharType="separate"/>
      </w:r>
      <w:r>
        <w:rPr>
          <w:rFonts w:ascii="Arial Narrow" w:hAnsi="Arial Narrow" w:cs="Arial"/>
          <w:sz w:val="12"/>
          <w:szCs w:val="12"/>
        </w:rPr>
        <w:t>15.11</w:t>
      </w:r>
      <w:r w:rsidRPr="00061A9C">
        <w:rPr>
          <w:rFonts w:ascii="Arial Narrow" w:hAnsi="Arial Narrow" w:cs="Arial"/>
          <w:sz w:val="12"/>
          <w:szCs w:val="12"/>
        </w:rPr>
        <w:fldChar w:fldCharType="end"/>
      </w:r>
      <w:r w:rsidRPr="00061A9C">
        <w:rPr>
          <w:rFonts w:ascii="Arial Narrow" w:hAnsi="Arial Narrow" w:cs="Arial"/>
          <w:sz w:val="12"/>
          <w:szCs w:val="12"/>
        </w:rPr>
        <w:t>.</w:t>
      </w:r>
      <w:bookmarkEnd w:id="35"/>
    </w:p>
    <w:p w14:paraId="427BC5EF" w14:textId="77777777" w:rsidR="001C1E7E" w:rsidRPr="00061A9C" w:rsidRDefault="001C1E7E" w:rsidP="001C1E7E">
      <w:pPr>
        <w:pStyle w:val="BodyTextIndent2"/>
        <w:numPr>
          <w:ilvl w:val="1"/>
          <w:numId w:val="1"/>
        </w:numPr>
        <w:tabs>
          <w:tab w:val="clear" w:pos="360"/>
        </w:tabs>
        <w:spacing w:line="199" w:lineRule="auto"/>
        <w:jc w:val="both"/>
        <w:rPr>
          <w:rFonts w:ascii="Arial Narrow" w:hAnsi="Arial Narrow" w:cs="Arial"/>
          <w:sz w:val="12"/>
          <w:szCs w:val="12"/>
        </w:rPr>
      </w:pPr>
      <w:r w:rsidRPr="00061A9C">
        <w:rPr>
          <w:rFonts w:ascii="Arial Narrow" w:hAnsi="Arial Narrow" w:cs="Arial"/>
          <w:sz w:val="12"/>
          <w:szCs w:val="12"/>
        </w:rPr>
        <w:t>Notwithstanding anything contained in this clause if the Contractor is required by a law to accept a return then the Contractor will only accept a return on the conditions imposed by that law.</w:t>
      </w:r>
    </w:p>
    <w:p w14:paraId="216548B4"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 xml:space="preserve">Subject to clause </w:t>
      </w:r>
      <w:r w:rsidRPr="00061A9C">
        <w:rPr>
          <w:rFonts w:ascii="Arial Narrow" w:hAnsi="Arial Narrow" w:cs="Arial"/>
          <w:sz w:val="12"/>
          <w:szCs w:val="12"/>
        </w:rPr>
        <w:fldChar w:fldCharType="begin"/>
      </w:r>
      <w:r w:rsidRPr="00061A9C">
        <w:rPr>
          <w:rFonts w:ascii="Arial Narrow" w:hAnsi="Arial Narrow" w:cs="Arial"/>
          <w:sz w:val="12"/>
          <w:szCs w:val="12"/>
        </w:rPr>
        <w:instrText xml:space="preserve"> REF _Ref283814804 \r \h  \* MERGEFORMAT </w:instrText>
      </w:r>
      <w:r w:rsidRPr="00061A9C">
        <w:rPr>
          <w:rFonts w:ascii="Arial Narrow" w:hAnsi="Arial Narrow" w:cs="Arial"/>
          <w:sz w:val="12"/>
          <w:szCs w:val="12"/>
        </w:rPr>
      </w:r>
      <w:r w:rsidRPr="00061A9C">
        <w:rPr>
          <w:rFonts w:ascii="Arial Narrow" w:hAnsi="Arial Narrow" w:cs="Arial"/>
          <w:sz w:val="12"/>
          <w:szCs w:val="12"/>
        </w:rPr>
        <w:fldChar w:fldCharType="separate"/>
      </w:r>
      <w:r>
        <w:rPr>
          <w:rFonts w:ascii="Arial Narrow" w:hAnsi="Arial Narrow" w:cs="Arial"/>
          <w:sz w:val="12"/>
          <w:szCs w:val="12"/>
        </w:rPr>
        <w:t>15.1</w:t>
      </w:r>
      <w:r w:rsidRPr="00061A9C">
        <w:rPr>
          <w:rFonts w:ascii="Arial Narrow" w:hAnsi="Arial Narrow" w:cs="Arial"/>
          <w:sz w:val="12"/>
          <w:szCs w:val="12"/>
        </w:rPr>
        <w:fldChar w:fldCharType="end"/>
      </w:r>
      <w:r w:rsidRPr="00061A9C">
        <w:rPr>
          <w:rFonts w:ascii="Arial Narrow" w:hAnsi="Arial Narrow" w:cs="Arial"/>
          <w:sz w:val="12"/>
          <w:szCs w:val="12"/>
        </w:rPr>
        <w:t>, customised, or non-stocklist items or Materials made or ordered to the Client’s specifications are not acceptable for credit or return.</w:t>
      </w:r>
    </w:p>
    <w:p w14:paraId="45A2E3ED" w14:textId="77777777" w:rsidR="001C1E7E" w:rsidRPr="00061A9C" w:rsidRDefault="001C1E7E" w:rsidP="001C1E7E">
      <w:pPr>
        <w:spacing w:line="199" w:lineRule="auto"/>
        <w:jc w:val="both"/>
        <w:rPr>
          <w:rFonts w:ascii="Arial Narrow" w:hAnsi="Arial Narrow" w:cs="Arial"/>
          <w:b/>
          <w:sz w:val="12"/>
          <w:szCs w:val="12"/>
        </w:rPr>
      </w:pPr>
    </w:p>
    <w:p w14:paraId="150EE054" w14:textId="77777777" w:rsidR="001C1E7E" w:rsidRPr="00061A9C" w:rsidRDefault="001C1E7E" w:rsidP="001C1E7E">
      <w:pPr>
        <w:numPr>
          <w:ilvl w:val="0"/>
          <w:numId w:val="1"/>
        </w:numPr>
        <w:spacing w:line="199" w:lineRule="auto"/>
        <w:jc w:val="both"/>
        <w:rPr>
          <w:rFonts w:ascii="Arial Narrow" w:hAnsi="Arial Narrow" w:cs="Arial"/>
          <w:b/>
          <w:sz w:val="12"/>
          <w:szCs w:val="12"/>
        </w:rPr>
      </w:pPr>
      <w:r w:rsidRPr="00061A9C">
        <w:rPr>
          <w:rFonts w:ascii="Arial Narrow" w:hAnsi="Arial Narrow" w:cs="Arial"/>
          <w:b/>
          <w:sz w:val="12"/>
          <w:szCs w:val="12"/>
        </w:rPr>
        <w:t>Intellectual Property</w:t>
      </w:r>
    </w:p>
    <w:p w14:paraId="76C0B933"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 xml:space="preserve">Where the Contractor has </w:t>
      </w:r>
      <w:r w:rsidRPr="00061A9C">
        <w:rPr>
          <w:rFonts w:ascii="Arial Narrow" w:hAnsi="Arial Narrow" w:cs="Arial"/>
          <w:sz w:val="12"/>
          <w:szCs w:val="12"/>
          <w:lang w:val="en-AU"/>
        </w:rPr>
        <w:t xml:space="preserve">designed, drawn, written plans or a schedule of Works, or </w:t>
      </w:r>
      <w:r w:rsidRPr="00061A9C">
        <w:rPr>
          <w:rFonts w:ascii="Arial Narrow" w:hAnsi="Arial Narrow" w:cs="Arial"/>
          <w:sz w:val="12"/>
          <w:szCs w:val="12"/>
        </w:rPr>
        <w:t xml:space="preserve">created any products for the Client, then the copyright in all such designs, drawings, documents, plans, schedules and products shall remain vested in the Contractor, and shall only be used by the Client at the Contractor’s </w:t>
      </w:r>
      <w:r w:rsidRPr="00061A9C">
        <w:rPr>
          <w:rFonts w:ascii="Arial Narrow" w:hAnsi="Arial Narrow" w:cs="Arial"/>
          <w:sz w:val="12"/>
          <w:szCs w:val="12"/>
        </w:rPr>
        <w:t>discretion. Under no circumstances may such designs, drawings and documents be used without the express written approval of the Contractor.</w:t>
      </w:r>
    </w:p>
    <w:p w14:paraId="5A8DCCB1"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The Client warrants that all designs, specifications or instructions given to the Contractor will not cause the Contractor to infringe any patent, registered design or trademark in the execution of the Client’s order and the Client agrees to indemnify the Contractor against any action taken by a third party against the Contractor in respect of any such infringement.</w:t>
      </w:r>
    </w:p>
    <w:p w14:paraId="0CF28330"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The Client agrees that the Contractor may (at no cost) use for the purposes of marketing or entry into any competition, any documents, designs, drawings, plans or products which the Contractor has created for the Client.</w:t>
      </w:r>
    </w:p>
    <w:p w14:paraId="4E9F7698" w14:textId="77777777" w:rsidR="001C1E7E" w:rsidRPr="00061A9C" w:rsidRDefault="001C1E7E" w:rsidP="001C1E7E">
      <w:pPr>
        <w:tabs>
          <w:tab w:val="left" w:pos="567"/>
        </w:tabs>
        <w:spacing w:line="199" w:lineRule="auto"/>
        <w:jc w:val="both"/>
        <w:rPr>
          <w:rFonts w:ascii="Arial Narrow" w:hAnsi="Arial Narrow" w:cs="Arial"/>
          <w:sz w:val="12"/>
          <w:szCs w:val="12"/>
        </w:rPr>
      </w:pPr>
    </w:p>
    <w:p w14:paraId="56957ADC" w14:textId="77777777" w:rsidR="001C1E7E" w:rsidRPr="00061A9C" w:rsidRDefault="001C1E7E" w:rsidP="001C1E7E">
      <w:pPr>
        <w:numPr>
          <w:ilvl w:val="0"/>
          <w:numId w:val="1"/>
        </w:numPr>
        <w:spacing w:line="199" w:lineRule="auto"/>
        <w:jc w:val="both"/>
        <w:rPr>
          <w:rFonts w:ascii="Arial Narrow" w:hAnsi="Arial Narrow" w:cs="Arial"/>
          <w:b/>
          <w:sz w:val="12"/>
          <w:szCs w:val="12"/>
        </w:rPr>
      </w:pPr>
      <w:bookmarkStart w:id="36" w:name="_Ref408222458"/>
      <w:r w:rsidRPr="00061A9C">
        <w:rPr>
          <w:rFonts w:ascii="Arial Narrow" w:hAnsi="Arial Narrow" w:cs="Arial"/>
          <w:b/>
          <w:sz w:val="12"/>
          <w:szCs w:val="12"/>
        </w:rPr>
        <w:t>Default and Consequences of Default</w:t>
      </w:r>
      <w:bookmarkEnd w:id="36"/>
    </w:p>
    <w:p w14:paraId="3F973B5D"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Interest on overdue invoices shall accrue daily from the date when payment becomes due, until the date of payment, at a rate of two and a half percent (2.5%) per calendar month (and at the Contractor’s sole discretion such interest shall compound monthly at such a rate) after as well as before any judgment.</w:t>
      </w:r>
    </w:p>
    <w:p w14:paraId="27CD38C7"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If the Client owes the Contractor any money the Client shall indemnify the Contractor from and against all costs and disbursements incurred by the Contractor in recovering the debt (including but not limited to internal administration fees, legal costs on a solicitor and own client basis, the Contractor’s contract default fee, and bank dishonour fees).</w:t>
      </w:r>
    </w:p>
    <w:p w14:paraId="0707E38B"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 xml:space="preserve">Further to any other rights or remedies the Contractor may have under this Contract, if a Client has made payment to the Contractor, and the transaction is subsequently reversed, the Client shall be liable for the amount of the reversed transaction, in addition to any further costs incurred by the Contractor under this clause </w:t>
      </w:r>
      <w:r w:rsidRPr="00061A9C">
        <w:rPr>
          <w:rFonts w:ascii="Arial Narrow" w:hAnsi="Arial Narrow" w:cs="Arial"/>
          <w:sz w:val="12"/>
          <w:szCs w:val="12"/>
        </w:rPr>
        <w:fldChar w:fldCharType="begin"/>
      </w:r>
      <w:r w:rsidRPr="00061A9C">
        <w:rPr>
          <w:rFonts w:ascii="Arial Narrow" w:hAnsi="Arial Narrow" w:cs="Arial"/>
          <w:sz w:val="12"/>
          <w:szCs w:val="12"/>
        </w:rPr>
        <w:instrText xml:space="preserve"> REF _Ref408222458 \r \h  \* MERGEFORMAT </w:instrText>
      </w:r>
      <w:r w:rsidRPr="00061A9C">
        <w:rPr>
          <w:rFonts w:ascii="Arial Narrow" w:hAnsi="Arial Narrow" w:cs="Arial"/>
          <w:sz w:val="12"/>
          <w:szCs w:val="12"/>
        </w:rPr>
      </w:r>
      <w:r w:rsidRPr="00061A9C">
        <w:rPr>
          <w:rFonts w:ascii="Arial Narrow" w:hAnsi="Arial Narrow" w:cs="Arial"/>
          <w:sz w:val="12"/>
          <w:szCs w:val="12"/>
        </w:rPr>
        <w:fldChar w:fldCharType="separate"/>
      </w:r>
      <w:r>
        <w:rPr>
          <w:rFonts w:ascii="Arial Narrow" w:hAnsi="Arial Narrow" w:cs="Arial"/>
          <w:sz w:val="12"/>
          <w:szCs w:val="12"/>
        </w:rPr>
        <w:t>17</w:t>
      </w:r>
      <w:r w:rsidRPr="00061A9C">
        <w:rPr>
          <w:rFonts w:ascii="Arial Narrow" w:hAnsi="Arial Narrow" w:cs="Arial"/>
          <w:sz w:val="12"/>
          <w:szCs w:val="12"/>
        </w:rPr>
        <w:fldChar w:fldCharType="end"/>
      </w:r>
      <w:r w:rsidRPr="00061A9C">
        <w:rPr>
          <w:rFonts w:ascii="Arial Narrow" w:hAnsi="Arial Narrow" w:cs="Arial"/>
          <w:sz w:val="12"/>
          <w:szCs w:val="12"/>
        </w:rPr>
        <w:t xml:space="preserve"> where it can be proven that such reversal is found to be illegal, fraudulent or in contravention to the Client’s obligations under this Contract.</w:t>
      </w:r>
    </w:p>
    <w:p w14:paraId="54B0F647"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Without prejudice to the Contractor’s other remedies at law the Contractor shall be entitled to cancel all or any part of any order of the Client which remains unfulfilled and all amounts owing to the Contractor shall, whether or not due for payment, become immediately payable if:</w:t>
      </w:r>
    </w:p>
    <w:p w14:paraId="23E4F722"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 xml:space="preserve">any money payable to the Contractor becomes overdue, or in the Contractor’s opinion the Client will be unable to make a payment when it falls due; </w:t>
      </w:r>
    </w:p>
    <w:p w14:paraId="21E99810"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the Client has exceeded any applicable credit limit provided by the Contractor;</w:t>
      </w:r>
    </w:p>
    <w:p w14:paraId="197B66F2"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the Client becomes insolvent or bankrupt, convenes a meeting with its creditors or proposes or enters into an arrangement with creditors, or makes an assignment for the benefit of its creditors; or</w:t>
      </w:r>
    </w:p>
    <w:p w14:paraId="2E29102E"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a receiver, manager, liquidator (provisional or otherwise) or similar person is appointed in respect of the Client or any asset of the Client.</w:t>
      </w:r>
    </w:p>
    <w:p w14:paraId="785E8C60" w14:textId="77777777" w:rsidR="001C1E7E" w:rsidRPr="00061A9C" w:rsidRDefault="001C1E7E" w:rsidP="001C1E7E">
      <w:pPr>
        <w:spacing w:line="199" w:lineRule="auto"/>
        <w:ind w:left="426" w:hanging="426"/>
        <w:jc w:val="both"/>
        <w:rPr>
          <w:rFonts w:ascii="Arial Narrow" w:hAnsi="Arial Narrow" w:cs="Arial"/>
          <w:sz w:val="12"/>
          <w:szCs w:val="12"/>
        </w:rPr>
      </w:pPr>
    </w:p>
    <w:p w14:paraId="5E3C2CA5" w14:textId="77777777" w:rsidR="001C1E7E" w:rsidRPr="00061A9C" w:rsidRDefault="001C1E7E" w:rsidP="001C1E7E">
      <w:pPr>
        <w:numPr>
          <w:ilvl w:val="0"/>
          <w:numId w:val="1"/>
        </w:numPr>
        <w:spacing w:line="199" w:lineRule="auto"/>
        <w:jc w:val="both"/>
        <w:rPr>
          <w:rFonts w:ascii="Arial Narrow" w:hAnsi="Arial Narrow" w:cs="Arial"/>
          <w:b/>
          <w:sz w:val="12"/>
          <w:szCs w:val="12"/>
        </w:rPr>
      </w:pPr>
      <w:r w:rsidRPr="00061A9C">
        <w:rPr>
          <w:rFonts w:ascii="Arial Narrow" w:hAnsi="Arial Narrow" w:cs="Arial"/>
          <w:b/>
          <w:sz w:val="12"/>
          <w:szCs w:val="12"/>
        </w:rPr>
        <w:t>Cancellation</w:t>
      </w:r>
    </w:p>
    <w:p w14:paraId="458993D4"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Without prejudice to any other remedies the Contractor may have, if at any time the Client is in breach of any obligation (including those relating to payment) under these terms and conditions the Contractor may suspend or terminate the supply of Works to the Client. The Contractor will not be liable to the Client for any loss or damage the Client suffers because the Contractor has exercised its rights under this clause.</w:t>
      </w:r>
    </w:p>
    <w:p w14:paraId="49F8F658"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The Contractor may cancel any contract to which these terms and conditions apply or cancel delivery of Works at any time before the Works are commenced by giving written notice to the Client. On giving such notice the Contractor shall repay to the Client any sums paid in respect of the Price, less any amounts owing by the Client to the Contractor for Works already performed. The Contractor shall not be liable for any loss or damage whatsoever arising from such cancellation.</w:t>
      </w:r>
    </w:p>
    <w:p w14:paraId="6F0F6F00"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In the event that the Client cancels the delivery of Works the Client shall be liable for any and all loss incurred (whether direct or indirect) by the Contractor as a direct result of the cancellation (including, but not limited to, any loss of profits).</w:t>
      </w:r>
    </w:p>
    <w:p w14:paraId="3E223575"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Cancellation of orders for products made to the Client’s specifications, or for non-stocklist items, will definitely not be accepted once production has commenced, or an order has been placed.</w:t>
      </w:r>
    </w:p>
    <w:p w14:paraId="4169970E" w14:textId="77777777" w:rsidR="001C1E7E" w:rsidRPr="00061A9C" w:rsidRDefault="001C1E7E" w:rsidP="001C1E7E">
      <w:pPr>
        <w:spacing w:line="199" w:lineRule="auto"/>
        <w:ind w:left="426" w:hanging="426"/>
        <w:jc w:val="both"/>
        <w:rPr>
          <w:rFonts w:ascii="Arial Narrow" w:hAnsi="Arial Narrow" w:cs="Arial"/>
          <w:sz w:val="12"/>
          <w:szCs w:val="12"/>
        </w:rPr>
      </w:pPr>
    </w:p>
    <w:p w14:paraId="0AD4CDDB" w14:textId="77777777" w:rsidR="001C1E7E" w:rsidRPr="00061A9C" w:rsidRDefault="001C1E7E" w:rsidP="001C1E7E">
      <w:pPr>
        <w:numPr>
          <w:ilvl w:val="0"/>
          <w:numId w:val="1"/>
        </w:numPr>
        <w:spacing w:line="199" w:lineRule="auto"/>
        <w:jc w:val="both"/>
        <w:rPr>
          <w:rFonts w:ascii="Arial Narrow" w:hAnsi="Arial Narrow" w:cs="Arial"/>
          <w:b/>
          <w:bCs/>
          <w:sz w:val="12"/>
          <w:szCs w:val="12"/>
        </w:rPr>
      </w:pPr>
      <w:r w:rsidRPr="00061A9C">
        <w:rPr>
          <w:rFonts w:ascii="Arial Narrow" w:hAnsi="Arial Narrow" w:cs="Arial"/>
          <w:b/>
          <w:bCs/>
          <w:sz w:val="12"/>
          <w:szCs w:val="12"/>
        </w:rPr>
        <w:t>Privacy Policy</w:t>
      </w:r>
    </w:p>
    <w:p w14:paraId="20E9EEE7" w14:textId="77777777" w:rsidR="001C1E7E" w:rsidRPr="00061A9C" w:rsidRDefault="001C1E7E" w:rsidP="001C1E7E">
      <w:pPr>
        <w:numPr>
          <w:ilvl w:val="1"/>
          <w:numId w:val="1"/>
        </w:numPr>
        <w:spacing w:line="199" w:lineRule="auto"/>
        <w:jc w:val="both"/>
        <w:rPr>
          <w:rFonts w:ascii="Arial Narrow" w:hAnsi="Arial Narrow"/>
          <w:b/>
          <w:bCs/>
          <w:sz w:val="12"/>
          <w:szCs w:val="12"/>
        </w:rPr>
      </w:pPr>
      <w:bookmarkStart w:id="37" w:name="_Ref516130925"/>
      <w:bookmarkStart w:id="38" w:name="_Ref384904145"/>
      <w:r w:rsidRPr="00061A9C">
        <w:rPr>
          <w:rFonts w:ascii="Arial Narrow" w:hAnsi="Arial Narrow"/>
          <w:sz w:val="12"/>
          <w:szCs w:val="12"/>
        </w:rPr>
        <w:t xml:space="preserve">All emails, documents, images or other recorded information held or used by the Contractor is Personal Information, as defined and referred to in clause </w:t>
      </w:r>
      <w:r w:rsidRPr="00061A9C">
        <w:rPr>
          <w:sz w:val="12"/>
          <w:szCs w:val="12"/>
        </w:rPr>
        <w:fldChar w:fldCharType="begin"/>
      </w:r>
      <w:r w:rsidRPr="00061A9C">
        <w:rPr>
          <w:rFonts w:ascii="Arial Narrow" w:hAnsi="Arial Narrow"/>
          <w:sz w:val="12"/>
          <w:szCs w:val="12"/>
        </w:rPr>
        <w:instrText xml:space="preserve"> REF _Ref516481154 \r \h </w:instrText>
      </w:r>
      <w:r w:rsidRPr="00061A9C">
        <w:rPr>
          <w:sz w:val="12"/>
          <w:szCs w:val="12"/>
        </w:rPr>
        <w:instrText xml:space="preserve"> \* MERGEFORMAT </w:instrText>
      </w:r>
      <w:r w:rsidRPr="00061A9C">
        <w:rPr>
          <w:sz w:val="12"/>
          <w:szCs w:val="12"/>
        </w:rPr>
      </w:r>
      <w:r w:rsidRPr="00061A9C">
        <w:rPr>
          <w:sz w:val="12"/>
          <w:szCs w:val="12"/>
        </w:rPr>
        <w:fldChar w:fldCharType="separate"/>
      </w:r>
      <w:r>
        <w:rPr>
          <w:rFonts w:ascii="Arial Narrow" w:hAnsi="Arial Narrow"/>
          <w:sz w:val="12"/>
          <w:szCs w:val="12"/>
        </w:rPr>
        <w:t>19.3</w:t>
      </w:r>
      <w:r w:rsidRPr="00061A9C">
        <w:rPr>
          <w:sz w:val="12"/>
          <w:szCs w:val="12"/>
        </w:rPr>
        <w:fldChar w:fldCharType="end"/>
      </w:r>
      <w:r w:rsidRPr="00061A9C">
        <w:rPr>
          <w:rFonts w:ascii="Arial Narrow" w:hAnsi="Arial Narrow"/>
          <w:sz w:val="12"/>
          <w:szCs w:val="12"/>
        </w:rPr>
        <w:t xml:space="preserve">, and therefore considered Confidential Information. The Contractor acknowledges its obligation in relation to the handling, use, disclosure and processing of </w:t>
      </w:r>
      <w:r w:rsidRPr="00061A9C">
        <w:rPr>
          <w:rFonts w:ascii="Arial Narrow" w:hAnsi="Arial Narrow"/>
          <w:bCs/>
          <w:sz w:val="12"/>
          <w:szCs w:val="12"/>
        </w:rPr>
        <w:t>P</w:t>
      </w:r>
      <w:r w:rsidRPr="00061A9C">
        <w:rPr>
          <w:rFonts w:ascii="Arial Narrow" w:hAnsi="Arial Narrow"/>
          <w:sz w:val="12"/>
          <w:szCs w:val="12"/>
        </w:rPr>
        <w:t>ersonal Information pursuant to the Privacy Act 1988 (“the Act”) including the Part IIIC of the Act being Privacy Amendment (Notifiable Data Breaches) Act 2017 (NDB) and any statutory requirements, where relevant in a European Economic Area (“EEA”), under the EU Data Privacy Laws (including the General Data Protection Regulation “GDPR”) (collectively, “EU Data Privacy Laws”). The Contractor acknowledges that in the event it becomes aware of any data breaches and/or disclosure of the Client’s Personal Information, held by the Contractor that may result in serious harm to the Client, the Contractor will notify the Client in accordance with the Act and/or the GDPR. Any release of such Personal Information must be in accordance with the Act and the GDPR (where relevant) and must be approved by the Client by written consent, unless subject to an operation of law.</w:t>
      </w:r>
      <w:bookmarkEnd w:id="37"/>
    </w:p>
    <w:p w14:paraId="497ECB11" w14:textId="77777777" w:rsidR="001C1E7E" w:rsidRPr="00061A9C" w:rsidRDefault="001C1E7E" w:rsidP="001C1E7E">
      <w:pPr>
        <w:numPr>
          <w:ilvl w:val="1"/>
          <w:numId w:val="1"/>
        </w:numPr>
        <w:spacing w:line="199" w:lineRule="auto"/>
        <w:jc w:val="both"/>
        <w:rPr>
          <w:rFonts w:ascii="Arial Narrow" w:hAnsi="Arial Narrow"/>
          <w:sz w:val="12"/>
          <w:szCs w:val="12"/>
        </w:rPr>
      </w:pPr>
      <w:r w:rsidRPr="00061A9C">
        <w:rPr>
          <w:rFonts w:ascii="Arial Narrow" w:hAnsi="Arial Narrow"/>
          <w:sz w:val="12"/>
          <w:szCs w:val="12"/>
        </w:rPr>
        <w:t xml:space="preserve">Notwithstanding clause </w:t>
      </w:r>
      <w:r w:rsidRPr="00061A9C">
        <w:rPr>
          <w:sz w:val="12"/>
          <w:szCs w:val="12"/>
        </w:rPr>
        <w:fldChar w:fldCharType="begin"/>
      </w:r>
      <w:r w:rsidRPr="00061A9C">
        <w:rPr>
          <w:rFonts w:ascii="Arial Narrow" w:hAnsi="Arial Narrow"/>
          <w:sz w:val="12"/>
          <w:szCs w:val="12"/>
        </w:rPr>
        <w:instrText xml:space="preserve"> REF _Ref516130925 \r \h </w:instrText>
      </w:r>
      <w:r w:rsidRPr="00061A9C">
        <w:rPr>
          <w:sz w:val="12"/>
          <w:szCs w:val="12"/>
        </w:rPr>
        <w:instrText xml:space="preserve"> \* MERGEFORMAT </w:instrText>
      </w:r>
      <w:r w:rsidRPr="00061A9C">
        <w:rPr>
          <w:sz w:val="12"/>
          <w:szCs w:val="12"/>
        </w:rPr>
      </w:r>
      <w:r w:rsidRPr="00061A9C">
        <w:rPr>
          <w:sz w:val="12"/>
          <w:szCs w:val="12"/>
        </w:rPr>
        <w:fldChar w:fldCharType="separate"/>
      </w:r>
      <w:r>
        <w:rPr>
          <w:rFonts w:ascii="Arial Narrow" w:hAnsi="Arial Narrow"/>
          <w:sz w:val="12"/>
          <w:szCs w:val="12"/>
        </w:rPr>
        <w:t>19.1</w:t>
      </w:r>
      <w:r w:rsidRPr="00061A9C">
        <w:rPr>
          <w:sz w:val="12"/>
          <w:szCs w:val="12"/>
        </w:rPr>
        <w:fldChar w:fldCharType="end"/>
      </w:r>
      <w:r w:rsidRPr="00061A9C">
        <w:rPr>
          <w:rFonts w:ascii="Arial Narrow" w:hAnsi="Arial Narrow"/>
          <w:sz w:val="12"/>
          <w:szCs w:val="12"/>
        </w:rPr>
        <w:t>, privacy limitations will extend to the Contractor in respect of Cookies where transactions for purchases/orders transpire directly from the Contractor’s website.  The Contractor agrees to display reference to such Cookies and/or similar tracking technologies, such as pixels and web beacons (if applicable), such technology allows the collection of Personal Information such as the Client’s:</w:t>
      </w:r>
    </w:p>
    <w:p w14:paraId="20411907" w14:textId="77777777" w:rsidR="001C1E7E" w:rsidRPr="00061A9C" w:rsidRDefault="001C1E7E" w:rsidP="001C1E7E">
      <w:pPr>
        <w:numPr>
          <w:ilvl w:val="2"/>
          <w:numId w:val="1"/>
        </w:numPr>
        <w:spacing w:line="199" w:lineRule="auto"/>
        <w:jc w:val="both"/>
        <w:rPr>
          <w:rFonts w:ascii="Arial Narrow" w:hAnsi="Arial Narrow"/>
          <w:sz w:val="12"/>
          <w:szCs w:val="12"/>
        </w:rPr>
      </w:pPr>
      <w:r w:rsidRPr="00061A9C">
        <w:rPr>
          <w:rFonts w:ascii="Arial Narrow" w:hAnsi="Arial Narrow"/>
          <w:sz w:val="12"/>
          <w:szCs w:val="12"/>
        </w:rPr>
        <w:t>IP address, browser, email client type and other similar details;</w:t>
      </w:r>
    </w:p>
    <w:p w14:paraId="7C69F0D0" w14:textId="77777777" w:rsidR="001C1E7E" w:rsidRPr="00061A9C" w:rsidRDefault="001C1E7E" w:rsidP="001C1E7E">
      <w:pPr>
        <w:numPr>
          <w:ilvl w:val="2"/>
          <w:numId w:val="1"/>
        </w:numPr>
        <w:spacing w:line="199" w:lineRule="auto"/>
        <w:jc w:val="both"/>
        <w:rPr>
          <w:rFonts w:ascii="Arial Narrow" w:hAnsi="Arial Narrow"/>
          <w:sz w:val="12"/>
          <w:szCs w:val="12"/>
        </w:rPr>
      </w:pPr>
      <w:r w:rsidRPr="00061A9C">
        <w:rPr>
          <w:rFonts w:ascii="Arial Narrow" w:hAnsi="Arial Narrow"/>
          <w:sz w:val="12"/>
          <w:szCs w:val="12"/>
        </w:rPr>
        <w:t>tracking website usage and traffic; and</w:t>
      </w:r>
    </w:p>
    <w:p w14:paraId="07486283" w14:textId="77777777" w:rsidR="001C1E7E" w:rsidRPr="00061A9C" w:rsidRDefault="001C1E7E" w:rsidP="001C1E7E">
      <w:pPr>
        <w:numPr>
          <w:ilvl w:val="2"/>
          <w:numId w:val="1"/>
        </w:numPr>
        <w:spacing w:line="199" w:lineRule="auto"/>
        <w:jc w:val="both"/>
        <w:rPr>
          <w:rFonts w:ascii="Arial Narrow" w:hAnsi="Arial Narrow"/>
          <w:sz w:val="12"/>
          <w:szCs w:val="12"/>
        </w:rPr>
      </w:pPr>
      <w:r w:rsidRPr="00061A9C">
        <w:rPr>
          <w:rFonts w:ascii="Arial Narrow" w:hAnsi="Arial Narrow"/>
          <w:sz w:val="12"/>
          <w:szCs w:val="12"/>
        </w:rPr>
        <w:t>reports are available to the Contractor when the Contractor sends an email to the Client, so the Contractor may collect and review that information (“collectively Personal Information”)</w:t>
      </w:r>
    </w:p>
    <w:p w14:paraId="7EF7F44F" w14:textId="77777777" w:rsidR="001C1E7E" w:rsidRPr="00061A9C" w:rsidRDefault="001C1E7E" w:rsidP="001C1E7E">
      <w:pPr>
        <w:spacing w:line="199" w:lineRule="auto"/>
        <w:ind w:left="284"/>
        <w:jc w:val="both"/>
        <w:rPr>
          <w:rFonts w:ascii="Arial Narrow" w:hAnsi="Arial Narrow"/>
          <w:sz w:val="12"/>
          <w:szCs w:val="12"/>
        </w:rPr>
      </w:pPr>
      <w:r w:rsidRPr="00061A9C">
        <w:rPr>
          <w:rFonts w:ascii="Arial Narrow" w:hAnsi="Arial Narrow"/>
          <w:sz w:val="12"/>
          <w:szCs w:val="12"/>
        </w:rPr>
        <w:t xml:space="preserve">In order to enable / disable the collection of Personal Information by way of Cookies, </w:t>
      </w:r>
      <w:r w:rsidRPr="00061A9C">
        <w:rPr>
          <w:rFonts w:ascii="Arial Narrow" w:hAnsi="Arial Narrow"/>
          <w:bCs/>
          <w:sz w:val="12"/>
          <w:szCs w:val="12"/>
        </w:rPr>
        <w:t xml:space="preserve">the Client shall have the right to enable / disable the Cookies first by selecting the option to enable / disable, provided on the website prior </w:t>
      </w:r>
      <w:r w:rsidRPr="00061A9C">
        <w:rPr>
          <w:rFonts w:ascii="Arial Narrow" w:hAnsi="Arial Narrow"/>
          <w:sz w:val="12"/>
          <w:szCs w:val="12"/>
        </w:rPr>
        <w:t xml:space="preserve">to proceeding with a purchase/order </w:t>
      </w:r>
      <w:r w:rsidRPr="00061A9C">
        <w:rPr>
          <w:rFonts w:ascii="Arial Narrow" w:hAnsi="Arial Narrow"/>
          <w:bCs/>
          <w:sz w:val="12"/>
          <w:szCs w:val="12"/>
        </w:rPr>
        <w:t>via the Contractor’s website</w:t>
      </w:r>
      <w:r w:rsidRPr="00061A9C">
        <w:rPr>
          <w:rFonts w:ascii="Arial Narrow" w:hAnsi="Arial Narrow"/>
          <w:sz w:val="12"/>
          <w:szCs w:val="12"/>
        </w:rPr>
        <w:t>.   </w:t>
      </w:r>
      <w:bookmarkStart w:id="39" w:name="_Ref515957945"/>
    </w:p>
    <w:p w14:paraId="096467CC" w14:textId="77777777" w:rsidR="001C1E7E" w:rsidRPr="00061A9C" w:rsidRDefault="001C1E7E" w:rsidP="001C1E7E">
      <w:pPr>
        <w:numPr>
          <w:ilvl w:val="1"/>
          <w:numId w:val="1"/>
        </w:numPr>
        <w:spacing w:line="199" w:lineRule="auto"/>
        <w:jc w:val="both"/>
        <w:rPr>
          <w:rFonts w:ascii="Arial Narrow" w:hAnsi="Arial Narrow" w:cs="Arial"/>
          <w:sz w:val="12"/>
          <w:szCs w:val="12"/>
        </w:rPr>
      </w:pPr>
      <w:bookmarkStart w:id="40" w:name="_Ref516481154"/>
      <w:r w:rsidRPr="00061A9C">
        <w:rPr>
          <w:rFonts w:ascii="Arial Narrow" w:hAnsi="Arial Narrow" w:cs="Arial"/>
          <w:sz w:val="12"/>
          <w:szCs w:val="12"/>
        </w:rPr>
        <w:t>The Client agrees for the Contractor to obtain from a credit reporting body (CRB) a credit report containing personal credit information (e.g. name, address, D.O.B, occupation, driver’s license details, electronic contact (email, Facebook or Twitter details), medical insurance details or next of kin and other contact information (where applicable), previous credit applications, credit history) about the Client in relation to credit provided by the Contractor.</w:t>
      </w:r>
      <w:bookmarkEnd w:id="38"/>
      <w:bookmarkEnd w:id="39"/>
      <w:bookmarkEnd w:id="40"/>
      <w:r w:rsidRPr="00061A9C">
        <w:rPr>
          <w:rFonts w:ascii="Arial Narrow" w:hAnsi="Arial Narrow" w:cs="Arial"/>
          <w:sz w:val="12"/>
          <w:szCs w:val="12"/>
        </w:rPr>
        <w:t xml:space="preserve"> </w:t>
      </w:r>
    </w:p>
    <w:p w14:paraId="6BEEC291"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The Client agrees that the Contractor may exchange information about the Client with those credit providers and with related body corporates for the following purposes:</w:t>
      </w:r>
    </w:p>
    <w:p w14:paraId="41AB1D20" w14:textId="77777777" w:rsidR="001C1E7E" w:rsidRPr="00061A9C" w:rsidRDefault="001C1E7E" w:rsidP="001C1E7E">
      <w:pPr>
        <w:numPr>
          <w:ilvl w:val="2"/>
          <w:numId w:val="1"/>
        </w:numPr>
        <w:tabs>
          <w:tab w:val="num" w:pos="993"/>
        </w:tabs>
        <w:spacing w:line="199" w:lineRule="auto"/>
        <w:jc w:val="both"/>
        <w:rPr>
          <w:rFonts w:ascii="Arial Narrow" w:hAnsi="Arial Narrow" w:cs="Arial"/>
          <w:sz w:val="12"/>
          <w:szCs w:val="12"/>
        </w:rPr>
      </w:pPr>
      <w:r w:rsidRPr="00061A9C">
        <w:rPr>
          <w:rFonts w:ascii="Arial Narrow" w:hAnsi="Arial Narrow" w:cs="Arial"/>
          <w:sz w:val="12"/>
          <w:szCs w:val="12"/>
        </w:rPr>
        <w:t>to assess an application by the Client; and/or</w:t>
      </w:r>
    </w:p>
    <w:p w14:paraId="5C89368E" w14:textId="77777777" w:rsidR="001C1E7E" w:rsidRPr="00061A9C" w:rsidRDefault="001C1E7E" w:rsidP="001C1E7E">
      <w:pPr>
        <w:numPr>
          <w:ilvl w:val="2"/>
          <w:numId w:val="1"/>
        </w:numPr>
        <w:tabs>
          <w:tab w:val="num" w:pos="993"/>
        </w:tabs>
        <w:spacing w:line="199" w:lineRule="auto"/>
        <w:jc w:val="both"/>
        <w:rPr>
          <w:rFonts w:ascii="Arial Narrow" w:hAnsi="Arial Narrow" w:cs="Arial"/>
          <w:sz w:val="12"/>
          <w:szCs w:val="12"/>
        </w:rPr>
      </w:pPr>
      <w:r w:rsidRPr="00061A9C">
        <w:rPr>
          <w:rFonts w:ascii="Arial Narrow" w:hAnsi="Arial Narrow" w:cs="Arial"/>
          <w:sz w:val="12"/>
          <w:szCs w:val="12"/>
        </w:rPr>
        <w:t>to notify other credit providers of a default by the Client; and/or</w:t>
      </w:r>
    </w:p>
    <w:p w14:paraId="16FECEF0" w14:textId="77777777" w:rsidR="001C1E7E" w:rsidRPr="00061A9C" w:rsidRDefault="001C1E7E" w:rsidP="001C1E7E">
      <w:pPr>
        <w:numPr>
          <w:ilvl w:val="2"/>
          <w:numId w:val="1"/>
        </w:numPr>
        <w:tabs>
          <w:tab w:val="num" w:pos="993"/>
        </w:tabs>
        <w:spacing w:line="199" w:lineRule="auto"/>
        <w:jc w:val="both"/>
        <w:rPr>
          <w:rFonts w:ascii="Arial Narrow" w:hAnsi="Arial Narrow" w:cs="Arial"/>
          <w:sz w:val="12"/>
          <w:szCs w:val="12"/>
        </w:rPr>
      </w:pPr>
      <w:r w:rsidRPr="00061A9C">
        <w:rPr>
          <w:rFonts w:ascii="Arial Narrow" w:hAnsi="Arial Narrow" w:cs="Arial"/>
          <w:sz w:val="12"/>
          <w:szCs w:val="12"/>
        </w:rPr>
        <w:lastRenderedPageBreak/>
        <w:t>to exchange information with other credit providers as to the status of this credit account, where the Client is in default with other credit providers; and/or</w:t>
      </w:r>
    </w:p>
    <w:p w14:paraId="48558F80" w14:textId="77777777" w:rsidR="001C1E7E" w:rsidRPr="00061A9C" w:rsidRDefault="001C1E7E" w:rsidP="001C1E7E">
      <w:pPr>
        <w:numPr>
          <w:ilvl w:val="2"/>
          <w:numId w:val="1"/>
        </w:numPr>
        <w:tabs>
          <w:tab w:val="num" w:pos="993"/>
        </w:tabs>
        <w:spacing w:line="199" w:lineRule="auto"/>
        <w:jc w:val="both"/>
        <w:rPr>
          <w:rFonts w:ascii="Arial Narrow" w:hAnsi="Arial Narrow" w:cs="Arial"/>
          <w:sz w:val="12"/>
          <w:szCs w:val="12"/>
        </w:rPr>
      </w:pPr>
      <w:r w:rsidRPr="00061A9C">
        <w:rPr>
          <w:rFonts w:ascii="Arial Narrow" w:hAnsi="Arial Narrow" w:cs="Arial"/>
          <w:sz w:val="12"/>
          <w:szCs w:val="12"/>
        </w:rPr>
        <w:t>to assess the creditworthiness of the Client including the Client’s repayment history in the preceding two (2) years.</w:t>
      </w:r>
    </w:p>
    <w:p w14:paraId="156EF1D3"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The Client consents to the Contractor being given a consumer credit report to collect overdue payment on commercial credit.</w:t>
      </w:r>
    </w:p>
    <w:p w14:paraId="5C3FFAB3"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The Client agrees that personal credit information provided may be used and retained by the Contractor for the following purposes (and for other agreed purposes or required by):</w:t>
      </w:r>
    </w:p>
    <w:p w14:paraId="1D819712" w14:textId="77777777" w:rsidR="001C1E7E" w:rsidRPr="00061A9C" w:rsidRDefault="001C1E7E" w:rsidP="001C1E7E">
      <w:pPr>
        <w:numPr>
          <w:ilvl w:val="2"/>
          <w:numId w:val="1"/>
        </w:numPr>
        <w:tabs>
          <w:tab w:val="num" w:pos="993"/>
        </w:tabs>
        <w:spacing w:line="199" w:lineRule="auto"/>
        <w:jc w:val="both"/>
        <w:rPr>
          <w:rFonts w:ascii="Arial Narrow" w:hAnsi="Arial Narrow" w:cs="Arial"/>
          <w:sz w:val="12"/>
          <w:szCs w:val="12"/>
        </w:rPr>
      </w:pPr>
      <w:r w:rsidRPr="00061A9C">
        <w:rPr>
          <w:rFonts w:ascii="Arial Narrow" w:hAnsi="Arial Narrow" w:cs="Arial"/>
          <w:sz w:val="12"/>
          <w:szCs w:val="12"/>
        </w:rPr>
        <w:t>the provision of Works; and/or</w:t>
      </w:r>
    </w:p>
    <w:p w14:paraId="0F8D528D" w14:textId="77777777" w:rsidR="001C1E7E" w:rsidRPr="00061A9C" w:rsidRDefault="001C1E7E" w:rsidP="001C1E7E">
      <w:pPr>
        <w:numPr>
          <w:ilvl w:val="2"/>
          <w:numId w:val="1"/>
        </w:numPr>
        <w:tabs>
          <w:tab w:val="num" w:pos="993"/>
        </w:tabs>
        <w:spacing w:line="199" w:lineRule="auto"/>
        <w:jc w:val="both"/>
        <w:rPr>
          <w:rFonts w:ascii="Arial Narrow" w:hAnsi="Arial Narrow" w:cs="Arial"/>
          <w:sz w:val="12"/>
          <w:szCs w:val="12"/>
        </w:rPr>
      </w:pPr>
      <w:r w:rsidRPr="00061A9C">
        <w:rPr>
          <w:rFonts w:ascii="Arial Narrow" w:hAnsi="Arial Narrow" w:cs="Arial"/>
          <w:sz w:val="12"/>
          <w:szCs w:val="12"/>
        </w:rPr>
        <w:t>analysing, verifying and/or checking the Client’s credit, payment and/or status in relation to the provision of Works; and/or</w:t>
      </w:r>
    </w:p>
    <w:p w14:paraId="3BA4A9DD" w14:textId="77777777" w:rsidR="001C1E7E" w:rsidRPr="00061A9C" w:rsidRDefault="001C1E7E" w:rsidP="001C1E7E">
      <w:pPr>
        <w:numPr>
          <w:ilvl w:val="2"/>
          <w:numId w:val="1"/>
        </w:numPr>
        <w:tabs>
          <w:tab w:val="num" w:pos="993"/>
        </w:tabs>
        <w:spacing w:line="199" w:lineRule="auto"/>
        <w:jc w:val="both"/>
        <w:rPr>
          <w:rFonts w:ascii="Arial Narrow" w:hAnsi="Arial Narrow" w:cs="Arial"/>
          <w:sz w:val="12"/>
          <w:szCs w:val="12"/>
        </w:rPr>
      </w:pPr>
      <w:r w:rsidRPr="00061A9C">
        <w:rPr>
          <w:rFonts w:ascii="Arial Narrow" w:hAnsi="Arial Narrow" w:cs="Arial"/>
          <w:sz w:val="12"/>
          <w:szCs w:val="12"/>
        </w:rPr>
        <w:t>processing of any payment instructions, direct debit facilities and/or credit facilities requested by the Client; and/or</w:t>
      </w:r>
    </w:p>
    <w:p w14:paraId="3715576E" w14:textId="77777777" w:rsidR="001C1E7E" w:rsidRPr="00061A9C" w:rsidRDefault="001C1E7E" w:rsidP="001C1E7E">
      <w:pPr>
        <w:numPr>
          <w:ilvl w:val="2"/>
          <w:numId w:val="1"/>
        </w:numPr>
        <w:tabs>
          <w:tab w:val="num" w:pos="993"/>
        </w:tabs>
        <w:spacing w:line="199" w:lineRule="auto"/>
        <w:jc w:val="both"/>
        <w:rPr>
          <w:rFonts w:ascii="Arial Narrow" w:hAnsi="Arial Narrow" w:cs="Arial"/>
          <w:sz w:val="12"/>
          <w:szCs w:val="12"/>
        </w:rPr>
      </w:pPr>
      <w:r w:rsidRPr="00061A9C">
        <w:rPr>
          <w:rFonts w:ascii="Arial Narrow" w:hAnsi="Arial Narrow" w:cs="Arial"/>
          <w:sz w:val="12"/>
          <w:szCs w:val="12"/>
        </w:rPr>
        <w:t>enabling the collection of amounts outstanding in relation to the Works.</w:t>
      </w:r>
    </w:p>
    <w:p w14:paraId="48C7F020"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The Contractor may give information about the Client to a CRB for the following purposes:</w:t>
      </w:r>
    </w:p>
    <w:p w14:paraId="3953DB4F" w14:textId="77777777" w:rsidR="001C1E7E" w:rsidRPr="00061A9C" w:rsidRDefault="001C1E7E" w:rsidP="001C1E7E">
      <w:pPr>
        <w:numPr>
          <w:ilvl w:val="2"/>
          <w:numId w:val="1"/>
        </w:numPr>
        <w:tabs>
          <w:tab w:val="num" w:pos="993"/>
        </w:tabs>
        <w:spacing w:line="199" w:lineRule="auto"/>
        <w:jc w:val="both"/>
        <w:rPr>
          <w:rFonts w:ascii="Arial Narrow" w:hAnsi="Arial Narrow" w:cs="Arial"/>
          <w:sz w:val="12"/>
          <w:szCs w:val="12"/>
        </w:rPr>
      </w:pPr>
      <w:r w:rsidRPr="00061A9C">
        <w:rPr>
          <w:rFonts w:ascii="Arial Narrow" w:hAnsi="Arial Narrow" w:cs="Arial"/>
          <w:sz w:val="12"/>
          <w:szCs w:val="12"/>
        </w:rPr>
        <w:t xml:space="preserve">to obtain a consumer credit report; </w:t>
      </w:r>
    </w:p>
    <w:p w14:paraId="61113DD0" w14:textId="77777777" w:rsidR="001C1E7E" w:rsidRPr="00061A9C" w:rsidRDefault="001C1E7E" w:rsidP="001C1E7E">
      <w:pPr>
        <w:numPr>
          <w:ilvl w:val="2"/>
          <w:numId w:val="1"/>
        </w:numPr>
        <w:tabs>
          <w:tab w:val="num" w:pos="993"/>
        </w:tabs>
        <w:spacing w:line="199" w:lineRule="auto"/>
        <w:jc w:val="both"/>
        <w:rPr>
          <w:rFonts w:ascii="Arial Narrow" w:hAnsi="Arial Narrow" w:cs="Arial"/>
          <w:sz w:val="12"/>
          <w:szCs w:val="12"/>
        </w:rPr>
      </w:pPr>
      <w:r w:rsidRPr="00061A9C">
        <w:rPr>
          <w:rFonts w:ascii="Arial Narrow" w:hAnsi="Arial Narrow" w:cs="Arial"/>
          <w:sz w:val="12"/>
          <w:szCs w:val="12"/>
        </w:rPr>
        <w:t>allow the CRB to create or maintain a credit information file about the Client including credit history.</w:t>
      </w:r>
    </w:p>
    <w:p w14:paraId="6D7D45C7"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The information given to the CRB may include:</w:t>
      </w:r>
    </w:p>
    <w:p w14:paraId="79EACEBD" w14:textId="77777777" w:rsidR="001C1E7E" w:rsidRPr="00061A9C" w:rsidRDefault="001C1E7E" w:rsidP="001C1E7E">
      <w:pPr>
        <w:numPr>
          <w:ilvl w:val="2"/>
          <w:numId w:val="1"/>
        </w:numPr>
        <w:tabs>
          <w:tab w:val="num" w:pos="993"/>
        </w:tabs>
        <w:spacing w:line="199" w:lineRule="auto"/>
        <w:jc w:val="both"/>
        <w:rPr>
          <w:rFonts w:ascii="Arial Narrow" w:hAnsi="Arial Narrow" w:cs="Arial"/>
          <w:sz w:val="12"/>
          <w:szCs w:val="12"/>
        </w:rPr>
      </w:pPr>
      <w:r w:rsidRPr="00061A9C">
        <w:rPr>
          <w:rFonts w:ascii="Arial Narrow" w:hAnsi="Arial Narrow" w:cs="Arial"/>
          <w:sz w:val="12"/>
          <w:szCs w:val="12"/>
        </w:rPr>
        <w:t xml:space="preserve">Personal Information as outlined in </w:t>
      </w:r>
      <w:r w:rsidRPr="00061A9C">
        <w:rPr>
          <w:rFonts w:ascii="Arial Narrow" w:hAnsi="Arial Narrow" w:cs="Arial"/>
          <w:sz w:val="12"/>
          <w:szCs w:val="12"/>
        </w:rPr>
        <w:fldChar w:fldCharType="begin"/>
      </w:r>
      <w:r w:rsidRPr="00061A9C">
        <w:rPr>
          <w:rFonts w:ascii="Arial Narrow" w:hAnsi="Arial Narrow" w:cs="Arial"/>
          <w:sz w:val="12"/>
          <w:szCs w:val="12"/>
        </w:rPr>
        <w:instrText xml:space="preserve"> REF _Ref516481154 \r \h  \* MERGEFORMAT </w:instrText>
      </w:r>
      <w:r w:rsidRPr="00061A9C">
        <w:rPr>
          <w:rFonts w:ascii="Arial Narrow" w:hAnsi="Arial Narrow" w:cs="Arial"/>
          <w:sz w:val="12"/>
          <w:szCs w:val="12"/>
        </w:rPr>
      </w:r>
      <w:r w:rsidRPr="00061A9C">
        <w:rPr>
          <w:rFonts w:ascii="Arial Narrow" w:hAnsi="Arial Narrow" w:cs="Arial"/>
          <w:sz w:val="12"/>
          <w:szCs w:val="12"/>
        </w:rPr>
        <w:fldChar w:fldCharType="separate"/>
      </w:r>
      <w:r>
        <w:rPr>
          <w:rFonts w:ascii="Arial Narrow" w:hAnsi="Arial Narrow" w:cs="Arial"/>
          <w:sz w:val="12"/>
          <w:szCs w:val="12"/>
        </w:rPr>
        <w:t>19.3</w:t>
      </w:r>
      <w:r w:rsidRPr="00061A9C">
        <w:rPr>
          <w:rFonts w:ascii="Arial Narrow" w:hAnsi="Arial Narrow" w:cs="Arial"/>
          <w:sz w:val="12"/>
          <w:szCs w:val="12"/>
        </w:rPr>
        <w:fldChar w:fldCharType="end"/>
      </w:r>
      <w:r w:rsidRPr="00061A9C">
        <w:rPr>
          <w:rFonts w:ascii="Arial Narrow" w:hAnsi="Arial Narrow" w:cs="Arial"/>
          <w:sz w:val="12"/>
          <w:szCs w:val="12"/>
        </w:rPr>
        <w:t xml:space="preserve"> above;</w:t>
      </w:r>
    </w:p>
    <w:p w14:paraId="400A14C8" w14:textId="77777777" w:rsidR="001C1E7E" w:rsidRPr="00061A9C" w:rsidRDefault="001C1E7E" w:rsidP="001C1E7E">
      <w:pPr>
        <w:numPr>
          <w:ilvl w:val="2"/>
          <w:numId w:val="1"/>
        </w:numPr>
        <w:tabs>
          <w:tab w:val="num" w:pos="993"/>
        </w:tabs>
        <w:spacing w:line="199" w:lineRule="auto"/>
        <w:jc w:val="both"/>
        <w:rPr>
          <w:rFonts w:ascii="Arial Narrow" w:hAnsi="Arial Narrow" w:cs="Arial"/>
          <w:sz w:val="12"/>
          <w:szCs w:val="12"/>
        </w:rPr>
      </w:pPr>
      <w:r w:rsidRPr="00061A9C">
        <w:rPr>
          <w:rFonts w:ascii="Arial Narrow" w:hAnsi="Arial Narrow" w:cs="Arial"/>
          <w:sz w:val="12"/>
          <w:szCs w:val="12"/>
        </w:rPr>
        <w:t>name of the credit provider and that the Contractor is a current credit provider to the Client;</w:t>
      </w:r>
    </w:p>
    <w:p w14:paraId="5DCC1AB1" w14:textId="77777777" w:rsidR="001C1E7E" w:rsidRPr="00061A9C" w:rsidRDefault="001C1E7E" w:rsidP="001C1E7E">
      <w:pPr>
        <w:numPr>
          <w:ilvl w:val="2"/>
          <w:numId w:val="1"/>
        </w:numPr>
        <w:tabs>
          <w:tab w:val="num" w:pos="993"/>
        </w:tabs>
        <w:spacing w:line="199" w:lineRule="auto"/>
        <w:jc w:val="both"/>
        <w:rPr>
          <w:rFonts w:ascii="Arial Narrow" w:hAnsi="Arial Narrow" w:cs="Arial"/>
          <w:sz w:val="12"/>
          <w:szCs w:val="12"/>
        </w:rPr>
      </w:pPr>
      <w:r w:rsidRPr="00061A9C">
        <w:rPr>
          <w:rFonts w:ascii="Arial Narrow" w:hAnsi="Arial Narrow" w:cs="Arial"/>
          <w:sz w:val="12"/>
          <w:szCs w:val="12"/>
        </w:rPr>
        <w:t>whether the credit provider is a licensee;</w:t>
      </w:r>
    </w:p>
    <w:p w14:paraId="7A28D090" w14:textId="77777777" w:rsidR="001C1E7E" w:rsidRPr="00061A9C" w:rsidRDefault="001C1E7E" w:rsidP="001C1E7E">
      <w:pPr>
        <w:numPr>
          <w:ilvl w:val="2"/>
          <w:numId w:val="1"/>
        </w:numPr>
        <w:tabs>
          <w:tab w:val="num" w:pos="993"/>
        </w:tabs>
        <w:spacing w:line="199" w:lineRule="auto"/>
        <w:jc w:val="both"/>
        <w:rPr>
          <w:rFonts w:ascii="Arial Narrow" w:hAnsi="Arial Narrow" w:cs="Arial"/>
          <w:sz w:val="12"/>
          <w:szCs w:val="12"/>
        </w:rPr>
      </w:pPr>
      <w:r w:rsidRPr="00061A9C">
        <w:rPr>
          <w:rFonts w:ascii="Arial Narrow" w:hAnsi="Arial Narrow" w:cs="Arial"/>
          <w:sz w:val="12"/>
          <w:szCs w:val="12"/>
        </w:rPr>
        <w:t>type of consumer credit;</w:t>
      </w:r>
    </w:p>
    <w:p w14:paraId="0AD62378" w14:textId="77777777" w:rsidR="001C1E7E" w:rsidRPr="00061A9C" w:rsidRDefault="001C1E7E" w:rsidP="001C1E7E">
      <w:pPr>
        <w:numPr>
          <w:ilvl w:val="2"/>
          <w:numId w:val="1"/>
        </w:numPr>
        <w:tabs>
          <w:tab w:val="num" w:pos="993"/>
        </w:tabs>
        <w:spacing w:line="199" w:lineRule="auto"/>
        <w:jc w:val="both"/>
        <w:rPr>
          <w:rFonts w:ascii="Arial Narrow" w:hAnsi="Arial Narrow" w:cs="Arial"/>
          <w:sz w:val="12"/>
          <w:szCs w:val="12"/>
        </w:rPr>
      </w:pPr>
      <w:r w:rsidRPr="00061A9C">
        <w:rPr>
          <w:rFonts w:ascii="Arial Narrow" w:hAnsi="Arial Narrow" w:cs="Arial"/>
          <w:sz w:val="12"/>
          <w:szCs w:val="12"/>
        </w:rPr>
        <w:t>details concerning the Client’s application for credit or commercial credit (e.g. date of commencement/termination of the credit account and the amount requested);</w:t>
      </w:r>
    </w:p>
    <w:p w14:paraId="541B6F82" w14:textId="77777777" w:rsidR="001C1E7E" w:rsidRPr="00061A9C" w:rsidRDefault="001C1E7E" w:rsidP="001C1E7E">
      <w:pPr>
        <w:numPr>
          <w:ilvl w:val="2"/>
          <w:numId w:val="1"/>
        </w:numPr>
        <w:tabs>
          <w:tab w:val="num" w:pos="993"/>
        </w:tabs>
        <w:spacing w:line="199" w:lineRule="auto"/>
        <w:jc w:val="both"/>
        <w:rPr>
          <w:rFonts w:ascii="Arial Narrow" w:hAnsi="Arial Narrow" w:cs="Arial"/>
          <w:sz w:val="12"/>
          <w:szCs w:val="12"/>
        </w:rPr>
      </w:pPr>
      <w:r w:rsidRPr="00061A9C">
        <w:rPr>
          <w:rFonts w:ascii="Arial Narrow" w:hAnsi="Arial Narrow" w:cs="Arial"/>
          <w:sz w:val="12"/>
          <w:szCs w:val="12"/>
        </w:rPr>
        <w:t>advice of consumer credit defaults, overdue accounts, loan repayments or outstanding monies which are overdue by more than sixty (60) days and for which written notice for request of payment has been made and debt recovery action commenced or alternatively that the Client no longer has any overdue accounts and the Contractor has been paid or otherwise discharged and all details surrounding that discharge(e.g. dates of payments);</w:t>
      </w:r>
    </w:p>
    <w:p w14:paraId="3B91C1EB" w14:textId="77777777" w:rsidR="001C1E7E" w:rsidRPr="00061A9C" w:rsidRDefault="001C1E7E" w:rsidP="001C1E7E">
      <w:pPr>
        <w:numPr>
          <w:ilvl w:val="2"/>
          <w:numId w:val="1"/>
        </w:numPr>
        <w:tabs>
          <w:tab w:val="num" w:pos="993"/>
        </w:tabs>
        <w:spacing w:line="199" w:lineRule="auto"/>
        <w:jc w:val="both"/>
        <w:rPr>
          <w:rFonts w:ascii="Arial Narrow" w:hAnsi="Arial Narrow" w:cs="Arial"/>
          <w:sz w:val="12"/>
          <w:szCs w:val="12"/>
        </w:rPr>
      </w:pPr>
      <w:r w:rsidRPr="00061A9C">
        <w:rPr>
          <w:rFonts w:ascii="Arial Narrow" w:hAnsi="Arial Narrow" w:cs="Arial"/>
          <w:sz w:val="12"/>
          <w:szCs w:val="12"/>
        </w:rPr>
        <w:t>information that, in the opinion of the Contractor, the Client has committed a serious credit infringement;</w:t>
      </w:r>
    </w:p>
    <w:p w14:paraId="61C9193A" w14:textId="77777777" w:rsidR="001C1E7E" w:rsidRPr="00061A9C" w:rsidRDefault="001C1E7E" w:rsidP="001C1E7E">
      <w:pPr>
        <w:numPr>
          <w:ilvl w:val="2"/>
          <w:numId w:val="1"/>
        </w:numPr>
        <w:tabs>
          <w:tab w:val="num" w:pos="993"/>
        </w:tabs>
        <w:spacing w:line="199" w:lineRule="auto"/>
        <w:jc w:val="both"/>
        <w:rPr>
          <w:rFonts w:ascii="Arial Narrow" w:hAnsi="Arial Narrow" w:cs="Arial"/>
          <w:sz w:val="12"/>
          <w:szCs w:val="12"/>
        </w:rPr>
      </w:pPr>
      <w:r w:rsidRPr="00061A9C">
        <w:rPr>
          <w:rFonts w:ascii="Arial Narrow" w:hAnsi="Arial Narrow" w:cs="Arial"/>
          <w:sz w:val="12"/>
          <w:szCs w:val="12"/>
        </w:rPr>
        <w:t>advice that the amount of the Client’s overdue payment is equal to or more than one hundred and fifty dollars ($150).</w:t>
      </w:r>
    </w:p>
    <w:p w14:paraId="7AD9C37F"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The Client shall have the right to request (by e-mail) from the Contractor:</w:t>
      </w:r>
    </w:p>
    <w:p w14:paraId="0F2DE1E4" w14:textId="77777777" w:rsidR="001C1E7E" w:rsidRPr="00061A9C" w:rsidRDefault="001C1E7E" w:rsidP="001C1E7E">
      <w:pPr>
        <w:numPr>
          <w:ilvl w:val="2"/>
          <w:numId w:val="1"/>
        </w:numPr>
        <w:tabs>
          <w:tab w:val="num" w:pos="993"/>
        </w:tabs>
        <w:spacing w:line="199" w:lineRule="auto"/>
        <w:jc w:val="both"/>
        <w:rPr>
          <w:rFonts w:ascii="Arial Narrow" w:hAnsi="Arial Narrow" w:cs="Arial"/>
          <w:sz w:val="12"/>
          <w:szCs w:val="12"/>
        </w:rPr>
      </w:pPr>
      <w:r w:rsidRPr="00061A9C">
        <w:rPr>
          <w:rFonts w:ascii="Arial Narrow" w:hAnsi="Arial Narrow" w:cs="Arial"/>
          <w:sz w:val="12"/>
          <w:szCs w:val="12"/>
        </w:rPr>
        <w:t>a copy of the Personal Information about the Client retained by the Contractor and the right to request that the Contractor correct any incorrect Personal Information; and</w:t>
      </w:r>
    </w:p>
    <w:p w14:paraId="6E3F99F4" w14:textId="77777777" w:rsidR="001C1E7E" w:rsidRPr="00061A9C" w:rsidRDefault="001C1E7E" w:rsidP="001C1E7E">
      <w:pPr>
        <w:numPr>
          <w:ilvl w:val="2"/>
          <w:numId w:val="1"/>
        </w:numPr>
        <w:tabs>
          <w:tab w:val="num" w:pos="993"/>
        </w:tabs>
        <w:spacing w:line="199" w:lineRule="auto"/>
        <w:jc w:val="both"/>
        <w:rPr>
          <w:rFonts w:ascii="Arial Narrow" w:hAnsi="Arial Narrow" w:cs="Arial"/>
          <w:sz w:val="12"/>
          <w:szCs w:val="12"/>
        </w:rPr>
      </w:pPr>
      <w:r w:rsidRPr="00061A9C">
        <w:rPr>
          <w:rFonts w:ascii="Arial Narrow" w:hAnsi="Arial Narrow" w:cs="Arial"/>
          <w:sz w:val="12"/>
          <w:szCs w:val="12"/>
        </w:rPr>
        <w:t>that the Contractor does not disclose any Personal Information about the Client for the purpose of direct marketing.</w:t>
      </w:r>
    </w:p>
    <w:p w14:paraId="19021357"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 xml:space="preserve">The Contractor will destroy Personal Information upon the Client’s request (by e-mail) or if it is no longer required unless it is required in order to fulfil the obligations of this Contract or is required to be maintained and/or stored in accordance with the law. </w:t>
      </w:r>
    </w:p>
    <w:p w14:paraId="7FACA115" w14:textId="77777777" w:rsidR="001C1E7E" w:rsidRPr="00061A9C" w:rsidRDefault="001C1E7E" w:rsidP="001C1E7E">
      <w:pPr>
        <w:numPr>
          <w:ilvl w:val="1"/>
          <w:numId w:val="1"/>
        </w:numPr>
        <w:spacing w:line="199" w:lineRule="auto"/>
        <w:jc w:val="both"/>
        <w:rPr>
          <w:rStyle w:val="Hyperlink"/>
          <w:rFonts w:ascii="Arial Narrow" w:hAnsi="Arial Narrow" w:cs="Arial"/>
          <w:sz w:val="12"/>
          <w:szCs w:val="12"/>
        </w:rPr>
      </w:pPr>
      <w:r w:rsidRPr="00061A9C">
        <w:rPr>
          <w:rFonts w:ascii="Arial Narrow" w:hAnsi="Arial Narrow" w:cs="Arial"/>
          <w:sz w:val="12"/>
          <w:szCs w:val="12"/>
        </w:rPr>
        <w:t xml:space="preserve">The Client can make a privacy complaint by contacting the Contractor </w:t>
      </w:r>
      <w:r w:rsidRPr="00061A9C">
        <w:rPr>
          <w:rFonts w:ascii="Arial Narrow" w:hAnsi="Arial Narrow" w:cs="Arial"/>
          <w:sz w:val="12"/>
          <w:szCs w:val="12"/>
          <w:lang w:val="en" w:eastAsia="en-AU"/>
        </w:rPr>
        <w:t>via e-mail. The Contractor will respond to that complaint within seven (7) days of receipt and will take all reasonable steps to make a decision as to the complaint within thirty (30) days of receipt of the complaint. In the event that the Client is not satisfied with the resolution provided, the Client can make a complaint to the Information Commissioner at www.oaic.gov.au</w:t>
      </w:r>
      <w:r w:rsidRPr="00061A9C">
        <w:rPr>
          <w:rStyle w:val="Hyperlink"/>
          <w:rFonts w:ascii="Arial Narrow" w:hAnsi="Arial Narrow" w:cs="Arial"/>
          <w:sz w:val="12"/>
          <w:szCs w:val="12"/>
          <w:lang w:val="en" w:eastAsia="en-AU"/>
        </w:rPr>
        <w:t>.</w:t>
      </w:r>
    </w:p>
    <w:p w14:paraId="1CAC907A" w14:textId="77777777" w:rsidR="001C1E7E" w:rsidRPr="00061A9C" w:rsidRDefault="001C1E7E" w:rsidP="001C1E7E">
      <w:pPr>
        <w:spacing w:line="199" w:lineRule="auto"/>
        <w:jc w:val="both"/>
        <w:rPr>
          <w:rFonts w:ascii="Arial Narrow" w:hAnsi="Arial Narrow" w:cs="Arial"/>
          <w:b/>
          <w:sz w:val="12"/>
          <w:szCs w:val="12"/>
        </w:rPr>
      </w:pPr>
    </w:p>
    <w:p w14:paraId="232F56E3" w14:textId="77777777" w:rsidR="001C1E7E" w:rsidRPr="00061A9C" w:rsidRDefault="001C1E7E" w:rsidP="001C1E7E">
      <w:pPr>
        <w:numPr>
          <w:ilvl w:val="0"/>
          <w:numId w:val="1"/>
        </w:numPr>
        <w:spacing w:line="199" w:lineRule="auto"/>
        <w:jc w:val="both"/>
        <w:rPr>
          <w:rFonts w:ascii="Arial Narrow" w:hAnsi="Arial Narrow" w:cs="Arial"/>
          <w:b/>
          <w:sz w:val="12"/>
          <w:szCs w:val="12"/>
        </w:rPr>
      </w:pPr>
      <w:r w:rsidRPr="00061A9C">
        <w:rPr>
          <w:rFonts w:ascii="Arial Narrow" w:hAnsi="Arial Narrow" w:cs="Arial"/>
          <w:b/>
          <w:sz w:val="12"/>
          <w:szCs w:val="12"/>
        </w:rPr>
        <w:t>Service of Notices</w:t>
      </w:r>
    </w:p>
    <w:p w14:paraId="6A250FA4" w14:textId="77777777" w:rsidR="001C1E7E" w:rsidRPr="00061A9C" w:rsidRDefault="001C1E7E" w:rsidP="001C1E7E">
      <w:pPr>
        <w:numPr>
          <w:ilvl w:val="1"/>
          <w:numId w:val="1"/>
        </w:numPr>
        <w:spacing w:line="199" w:lineRule="auto"/>
        <w:jc w:val="both"/>
        <w:rPr>
          <w:rFonts w:ascii="Arial Narrow" w:hAnsi="Arial Narrow" w:cs="Arial"/>
          <w:sz w:val="12"/>
          <w:szCs w:val="12"/>
        </w:rPr>
      </w:pPr>
      <w:bookmarkStart w:id="41" w:name="_Ref349992227"/>
      <w:r w:rsidRPr="00061A9C">
        <w:rPr>
          <w:rFonts w:ascii="Arial Narrow" w:hAnsi="Arial Narrow" w:cs="Arial"/>
          <w:sz w:val="12"/>
          <w:szCs w:val="12"/>
        </w:rPr>
        <w:t>Any written notice given under this Contract shall be deemed to have been given and received:</w:t>
      </w:r>
      <w:bookmarkEnd w:id="41"/>
    </w:p>
    <w:p w14:paraId="2AD5E3DE"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by handing the notice to the other party, in person;</w:t>
      </w:r>
    </w:p>
    <w:p w14:paraId="6A937497"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by leaving it at the address of the other party as stated in this Contract;</w:t>
      </w:r>
    </w:p>
    <w:p w14:paraId="35ECC6DB"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by sending it by registered post to the address of the other party as stated in this Contract;</w:t>
      </w:r>
    </w:p>
    <w:p w14:paraId="57959F04"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if sent by facsimile transmission to the fax number of the other party as stated in this Contract (if any), on receipt of confirmation of the transmission;</w:t>
      </w:r>
    </w:p>
    <w:p w14:paraId="22024607" w14:textId="77777777" w:rsidR="001C1E7E" w:rsidRPr="00061A9C" w:rsidRDefault="001C1E7E" w:rsidP="001C1E7E">
      <w:pPr>
        <w:numPr>
          <w:ilvl w:val="2"/>
          <w:numId w:val="1"/>
        </w:numPr>
        <w:spacing w:line="199" w:lineRule="auto"/>
        <w:jc w:val="both"/>
        <w:rPr>
          <w:rFonts w:ascii="Arial Narrow" w:hAnsi="Arial Narrow" w:cs="Arial"/>
          <w:sz w:val="12"/>
          <w:szCs w:val="12"/>
        </w:rPr>
      </w:pPr>
      <w:r w:rsidRPr="00061A9C">
        <w:rPr>
          <w:rFonts w:ascii="Arial Narrow" w:hAnsi="Arial Narrow" w:cs="Arial"/>
          <w:sz w:val="12"/>
          <w:szCs w:val="12"/>
        </w:rPr>
        <w:t>if sent by email to the other party’s last known email address.</w:t>
      </w:r>
    </w:p>
    <w:p w14:paraId="4C4551C2"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Any notice that is posted shall be deemed to have been served, unless the contrary is shown, at the time when by the ordinary course of post, the notice would have been delivered.</w:t>
      </w:r>
    </w:p>
    <w:p w14:paraId="1A5E69CD" w14:textId="77777777" w:rsidR="001C1E7E" w:rsidRPr="00061A9C" w:rsidRDefault="001C1E7E" w:rsidP="001C1E7E">
      <w:pPr>
        <w:spacing w:line="199" w:lineRule="auto"/>
        <w:jc w:val="both"/>
        <w:rPr>
          <w:rFonts w:ascii="Arial Narrow" w:hAnsi="Arial Narrow" w:cs="Arial"/>
          <w:b/>
          <w:sz w:val="12"/>
          <w:szCs w:val="12"/>
        </w:rPr>
      </w:pPr>
    </w:p>
    <w:p w14:paraId="330DADA6" w14:textId="77777777" w:rsidR="001C1E7E" w:rsidRPr="00061A9C" w:rsidRDefault="001C1E7E" w:rsidP="001C1E7E">
      <w:pPr>
        <w:numPr>
          <w:ilvl w:val="0"/>
          <w:numId w:val="1"/>
        </w:numPr>
        <w:spacing w:line="199" w:lineRule="auto"/>
        <w:jc w:val="both"/>
        <w:rPr>
          <w:rFonts w:ascii="Arial Narrow" w:hAnsi="Arial Narrow" w:cs="Arial"/>
          <w:b/>
          <w:sz w:val="12"/>
          <w:szCs w:val="12"/>
        </w:rPr>
      </w:pPr>
      <w:r w:rsidRPr="00061A9C">
        <w:rPr>
          <w:rFonts w:ascii="Arial Narrow" w:hAnsi="Arial Narrow" w:cs="Arial"/>
          <w:b/>
          <w:sz w:val="12"/>
          <w:szCs w:val="12"/>
        </w:rPr>
        <w:t>Trusts</w:t>
      </w:r>
    </w:p>
    <w:p w14:paraId="2ECB7A6B"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If the Client at any time upon or subsequent to entering in to the Contract is acting in the capacity of trustee of any trust (“Trust”) then whether or not the Contractor may have notice of the Trust, the Client covenants with the Contractor as follows:</w:t>
      </w:r>
    </w:p>
    <w:p w14:paraId="4F242ECA" w14:textId="77777777" w:rsidR="001C1E7E" w:rsidRPr="00061A9C" w:rsidRDefault="001C1E7E" w:rsidP="001C1E7E">
      <w:pPr>
        <w:numPr>
          <w:ilvl w:val="2"/>
          <w:numId w:val="1"/>
        </w:numPr>
        <w:tabs>
          <w:tab w:val="num" w:pos="993"/>
        </w:tabs>
        <w:spacing w:line="199" w:lineRule="auto"/>
        <w:jc w:val="both"/>
        <w:rPr>
          <w:rFonts w:ascii="Arial Narrow" w:hAnsi="Arial Narrow" w:cs="Arial"/>
          <w:sz w:val="12"/>
          <w:szCs w:val="12"/>
        </w:rPr>
      </w:pPr>
      <w:r w:rsidRPr="00061A9C">
        <w:rPr>
          <w:rFonts w:ascii="Arial Narrow" w:hAnsi="Arial Narrow" w:cs="Arial"/>
          <w:sz w:val="12"/>
          <w:szCs w:val="12"/>
        </w:rPr>
        <w:t>the Contract extends to all rights of indemnity which the Client now or subsequently may have against the Trust and the trust fund;</w:t>
      </w:r>
    </w:p>
    <w:p w14:paraId="3A23E602" w14:textId="77777777" w:rsidR="001C1E7E" w:rsidRPr="00061A9C" w:rsidRDefault="001C1E7E" w:rsidP="001C1E7E">
      <w:pPr>
        <w:numPr>
          <w:ilvl w:val="2"/>
          <w:numId w:val="1"/>
        </w:numPr>
        <w:tabs>
          <w:tab w:val="num" w:pos="993"/>
        </w:tabs>
        <w:spacing w:line="199" w:lineRule="auto"/>
        <w:jc w:val="both"/>
        <w:rPr>
          <w:rFonts w:ascii="Arial Narrow" w:hAnsi="Arial Narrow" w:cs="Arial"/>
          <w:sz w:val="12"/>
          <w:szCs w:val="12"/>
        </w:rPr>
      </w:pPr>
      <w:r w:rsidRPr="00061A9C">
        <w:rPr>
          <w:rFonts w:ascii="Arial Narrow" w:hAnsi="Arial Narrow" w:cs="Arial"/>
          <w:sz w:val="12"/>
          <w:szCs w:val="12"/>
        </w:rPr>
        <w:t>the Client has full and complete power and authority under the Trust to enter into the Contract and the provisions of the Trust do not purport to exclude or take away the right of indemnity of the Client against the Trust or the trust fund. The Client will not release the right of indemnity or commit any breach of trust or be a party to any other action which might prejudice that right of indemnity;</w:t>
      </w:r>
    </w:p>
    <w:p w14:paraId="0E3BA06A" w14:textId="77777777" w:rsidR="001C1E7E" w:rsidRPr="00061A9C" w:rsidRDefault="001C1E7E" w:rsidP="001C1E7E">
      <w:pPr>
        <w:numPr>
          <w:ilvl w:val="2"/>
          <w:numId w:val="1"/>
        </w:numPr>
        <w:tabs>
          <w:tab w:val="num" w:pos="993"/>
        </w:tabs>
        <w:spacing w:line="199" w:lineRule="auto"/>
        <w:jc w:val="both"/>
        <w:rPr>
          <w:rFonts w:ascii="Arial Narrow" w:hAnsi="Arial Narrow" w:cs="Arial"/>
          <w:sz w:val="12"/>
          <w:szCs w:val="12"/>
        </w:rPr>
      </w:pPr>
      <w:r w:rsidRPr="00061A9C">
        <w:rPr>
          <w:rFonts w:ascii="Arial Narrow" w:hAnsi="Arial Narrow" w:cs="Arial"/>
          <w:sz w:val="12"/>
          <w:szCs w:val="12"/>
        </w:rPr>
        <w:t>the Client will not without consent in writing of the Contractor (the Contractor will not unreasonably withhold consent), cause, permit, or suffer to happen any of the following events:</w:t>
      </w:r>
    </w:p>
    <w:p w14:paraId="2085B323" w14:textId="77777777" w:rsidR="001C1E7E" w:rsidRPr="00061A9C" w:rsidRDefault="001C1E7E" w:rsidP="001C1E7E">
      <w:pPr>
        <w:pStyle w:val="BodyTextIndent2"/>
        <w:numPr>
          <w:ilvl w:val="3"/>
          <w:numId w:val="1"/>
        </w:numPr>
        <w:tabs>
          <w:tab w:val="clear" w:pos="360"/>
        </w:tabs>
        <w:spacing w:line="199" w:lineRule="auto"/>
        <w:jc w:val="both"/>
        <w:rPr>
          <w:rFonts w:ascii="Arial Narrow" w:hAnsi="Arial Narrow"/>
          <w:sz w:val="12"/>
          <w:szCs w:val="12"/>
        </w:rPr>
      </w:pPr>
      <w:r w:rsidRPr="00061A9C">
        <w:rPr>
          <w:rFonts w:ascii="Arial Narrow" w:hAnsi="Arial Narrow"/>
          <w:sz w:val="12"/>
          <w:szCs w:val="12"/>
        </w:rPr>
        <w:t>the removal, replacement or retirement of the Client as trustee of the Trust;</w:t>
      </w:r>
    </w:p>
    <w:p w14:paraId="44361B22" w14:textId="77777777" w:rsidR="001C1E7E" w:rsidRPr="00061A9C" w:rsidRDefault="001C1E7E" w:rsidP="001C1E7E">
      <w:pPr>
        <w:pStyle w:val="BodyTextIndent2"/>
        <w:numPr>
          <w:ilvl w:val="3"/>
          <w:numId w:val="1"/>
        </w:numPr>
        <w:tabs>
          <w:tab w:val="clear" w:pos="360"/>
        </w:tabs>
        <w:spacing w:line="199" w:lineRule="auto"/>
        <w:jc w:val="both"/>
        <w:rPr>
          <w:rFonts w:ascii="Arial Narrow" w:hAnsi="Arial Narrow"/>
          <w:sz w:val="12"/>
          <w:szCs w:val="12"/>
        </w:rPr>
      </w:pPr>
      <w:r w:rsidRPr="00061A9C">
        <w:rPr>
          <w:rFonts w:ascii="Arial Narrow" w:hAnsi="Arial Narrow"/>
          <w:sz w:val="12"/>
          <w:szCs w:val="12"/>
        </w:rPr>
        <w:t>any alteration to or variation of the terms of the Trust;</w:t>
      </w:r>
    </w:p>
    <w:p w14:paraId="6ABBC3E3" w14:textId="77777777" w:rsidR="001C1E7E" w:rsidRPr="00061A9C" w:rsidRDefault="001C1E7E" w:rsidP="001C1E7E">
      <w:pPr>
        <w:pStyle w:val="BodyTextIndent2"/>
        <w:numPr>
          <w:ilvl w:val="3"/>
          <w:numId w:val="1"/>
        </w:numPr>
        <w:tabs>
          <w:tab w:val="clear" w:pos="360"/>
        </w:tabs>
        <w:spacing w:line="199" w:lineRule="auto"/>
        <w:jc w:val="both"/>
        <w:rPr>
          <w:rFonts w:ascii="Arial Narrow" w:hAnsi="Arial Narrow"/>
          <w:sz w:val="12"/>
          <w:szCs w:val="12"/>
        </w:rPr>
      </w:pPr>
      <w:r w:rsidRPr="00061A9C">
        <w:rPr>
          <w:rFonts w:ascii="Arial Narrow" w:hAnsi="Arial Narrow"/>
          <w:sz w:val="12"/>
          <w:szCs w:val="12"/>
        </w:rPr>
        <w:t>any advancement or distribution of capital of the Trust; or</w:t>
      </w:r>
    </w:p>
    <w:p w14:paraId="4056C1D1" w14:textId="77777777" w:rsidR="001C1E7E" w:rsidRPr="00061A9C" w:rsidRDefault="001C1E7E" w:rsidP="001C1E7E">
      <w:pPr>
        <w:pStyle w:val="BodyTextIndent2"/>
        <w:numPr>
          <w:ilvl w:val="3"/>
          <w:numId w:val="1"/>
        </w:numPr>
        <w:tabs>
          <w:tab w:val="clear" w:pos="360"/>
        </w:tabs>
        <w:spacing w:line="199" w:lineRule="auto"/>
        <w:jc w:val="both"/>
        <w:rPr>
          <w:rFonts w:ascii="Arial Narrow" w:hAnsi="Arial Narrow"/>
          <w:sz w:val="12"/>
          <w:szCs w:val="12"/>
        </w:rPr>
      </w:pPr>
      <w:r w:rsidRPr="00061A9C">
        <w:rPr>
          <w:rFonts w:ascii="Arial Narrow" w:hAnsi="Arial Narrow"/>
          <w:sz w:val="12"/>
          <w:szCs w:val="12"/>
        </w:rPr>
        <w:t>any resettlement of the trust property.</w:t>
      </w:r>
    </w:p>
    <w:p w14:paraId="5B564D69" w14:textId="77777777" w:rsidR="001C1E7E" w:rsidRPr="00061A9C" w:rsidRDefault="001C1E7E" w:rsidP="001C1E7E">
      <w:pPr>
        <w:spacing w:line="199" w:lineRule="auto"/>
        <w:jc w:val="both"/>
        <w:rPr>
          <w:rFonts w:ascii="Arial Narrow" w:hAnsi="Arial Narrow" w:cs="Arial"/>
          <w:b/>
          <w:sz w:val="12"/>
          <w:szCs w:val="12"/>
        </w:rPr>
      </w:pPr>
    </w:p>
    <w:p w14:paraId="18E490DC" w14:textId="77777777" w:rsidR="001C1E7E" w:rsidRPr="00061A9C" w:rsidRDefault="001C1E7E" w:rsidP="001C1E7E">
      <w:pPr>
        <w:numPr>
          <w:ilvl w:val="0"/>
          <w:numId w:val="1"/>
        </w:numPr>
        <w:spacing w:line="199" w:lineRule="auto"/>
        <w:jc w:val="both"/>
        <w:rPr>
          <w:rFonts w:ascii="Arial Narrow" w:hAnsi="Arial Narrow" w:cs="Arial"/>
          <w:b/>
          <w:sz w:val="12"/>
          <w:szCs w:val="12"/>
        </w:rPr>
      </w:pPr>
      <w:r w:rsidRPr="00061A9C">
        <w:rPr>
          <w:rFonts w:ascii="Arial Narrow" w:hAnsi="Arial Narrow" w:cs="Arial"/>
          <w:b/>
          <w:sz w:val="12"/>
          <w:szCs w:val="12"/>
        </w:rPr>
        <w:t>General</w:t>
      </w:r>
    </w:p>
    <w:p w14:paraId="139607FD" w14:textId="77777777" w:rsidR="001C1E7E" w:rsidRPr="00061A9C" w:rsidRDefault="001C1E7E" w:rsidP="001C1E7E">
      <w:pPr>
        <w:numPr>
          <w:ilvl w:val="1"/>
          <w:numId w:val="1"/>
        </w:numPr>
        <w:spacing w:line="199" w:lineRule="auto"/>
        <w:jc w:val="both"/>
        <w:rPr>
          <w:rFonts w:ascii="Arial Narrow" w:hAnsi="Arial Narrow" w:cs="Arial"/>
          <w:sz w:val="12"/>
          <w:szCs w:val="12"/>
        </w:rPr>
      </w:pPr>
      <w:r w:rsidRPr="00061A9C">
        <w:rPr>
          <w:rFonts w:ascii="Arial Narrow" w:hAnsi="Arial Narrow" w:cs="Arial"/>
          <w:sz w:val="12"/>
          <w:szCs w:val="12"/>
        </w:rPr>
        <w:t>The failure by either party to enforce any provision of these terms and conditions shall not be treated as a waiver of that provision, nor shall it affect that party’s right to subsequently enforce that provision. If any provision of these terms and conditions shall be invalid, void, illegal or unenforceable the validity, existence, legality and enforceability of the remaining provisions shall not be affected, prejudiced or impaired.</w:t>
      </w:r>
    </w:p>
    <w:p w14:paraId="7DBD33FF" w14:textId="77777777" w:rsidR="001C1E7E" w:rsidRPr="00061A9C" w:rsidRDefault="001C1E7E" w:rsidP="001C1E7E">
      <w:pPr>
        <w:pStyle w:val="BodyText"/>
        <w:numPr>
          <w:ilvl w:val="1"/>
          <w:numId w:val="1"/>
        </w:numPr>
        <w:tabs>
          <w:tab w:val="clear" w:pos="8640"/>
          <w:tab w:val="right" w:pos="1418"/>
        </w:tabs>
        <w:spacing w:line="199" w:lineRule="auto"/>
        <w:rPr>
          <w:rFonts w:ascii="Arial Narrow" w:hAnsi="Arial Narrow" w:cs="Arial"/>
          <w:bCs/>
          <w:sz w:val="12"/>
          <w:szCs w:val="12"/>
          <w:lang w:val="en-GB"/>
        </w:rPr>
      </w:pPr>
      <w:r w:rsidRPr="00061A9C">
        <w:rPr>
          <w:rFonts w:ascii="Arial Narrow" w:hAnsi="Arial Narrow" w:cs="Arial"/>
          <w:bCs/>
          <w:sz w:val="12"/>
          <w:szCs w:val="12"/>
          <w:lang w:val="en-GB"/>
        </w:rPr>
        <w:t>These terms and conditions and any contract to which they apply shall be governed by</w:t>
      </w:r>
      <w:r w:rsidRPr="00061A9C">
        <w:rPr>
          <w:rFonts w:ascii="Arial Narrow" w:hAnsi="Arial Narrow" w:cs="Arial"/>
          <w:bCs/>
          <w:sz w:val="12"/>
          <w:szCs w:val="12"/>
        </w:rPr>
        <w:t xml:space="preserve"> the laws of Western Australia, the state in which the Contractor has its principal place of business, and are subject to the jurisdiction of the Perth Courts in that state.</w:t>
      </w:r>
    </w:p>
    <w:p w14:paraId="5E80BB97" w14:textId="77777777" w:rsidR="001C1E7E" w:rsidRPr="00061A9C" w:rsidRDefault="001C1E7E" w:rsidP="001C1E7E">
      <w:pPr>
        <w:pStyle w:val="BodyText"/>
        <w:numPr>
          <w:ilvl w:val="1"/>
          <w:numId w:val="1"/>
        </w:numPr>
        <w:tabs>
          <w:tab w:val="clear" w:pos="8640"/>
        </w:tabs>
        <w:spacing w:line="199" w:lineRule="auto"/>
        <w:rPr>
          <w:rFonts w:ascii="Arial Narrow" w:hAnsi="Arial Narrow" w:cs="Arial"/>
          <w:bCs/>
          <w:sz w:val="12"/>
          <w:szCs w:val="12"/>
        </w:rPr>
      </w:pPr>
      <w:r w:rsidRPr="00061A9C">
        <w:rPr>
          <w:rFonts w:ascii="Arial Narrow" w:hAnsi="Arial Narrow" w:cs="Arial"/>
          <w:bCs/>
          <w:sz w:val="12"/>
          <w:szCs w:val="12"/>
        </w:rPr>
        <w:t xml:space="preserve">Subject to clause </w:t>
      </w:r>
      <w:r w:rsidRPr="00061A9C">
        <w:rPr>
          <w:rFonts w:ascii="Arial Narrow" w:hAnsi="Arial Narrow" w:cs="Arial"/>
          <w:bCs/>
          <w:sz w:val="12"/>
          <w:szCs w:val="12"/>
        </w:rPr>
        <w:fldChar w:fldCharType="begin"/>
      </w:r>
      <w:r w:rsidRPr="00061A9C">
        <w:rPr>
          <w:rFonts w:ascii="Arial Narrow" w:hAnsi="Arial Narrow" w:cs="Arial"/>
          <w:bCs/>
          <w:sz w:val="12"/>
          <w:szCs w:val="12"/>
        </w:rPr>
        <w:instrText xml:space="preserve"> REF _Ref302546981 \r \h  \* MERGEFORMAT </w:instrText>
      </w:r>
      <w:r w:rsidRPr="00061A9C">
        <w:rPr>
          <w:rFonts w:ascii="Arial Narrow" w:hAnsi="Arial Narrow" w:cs="Arial"/>
          <w:bCs/>
          <w:sz w:val="12"/>
          <w:szCs w:val="12"/>
        </w:rPr>
      </w:r>
      <w:r w:rsidRPr="00061A9C">
        <w:rPr>
          <w:rFonts w:ascii="Arial Narrow" w:hAnsi="Arial Narrow" w:cs="Arial"/>
          <w:bCs/>
          <w:sz w:val="12"/>
          <w:szCs w:val="12"/>
        </w:rPr>
        <w:fldChar w:fldCharType="separate"/>
      </w:r>
      <w:r>
        <w:rPr>
          <w:rFonts w:ascii="Arial Narrow" w:hAnsi="Arial Narrow" w:cs="Arial"/>
          <w:bCs/>
          <w:sz w:val="12"/>
          <w:szCs w:val="12"/>
        </w:rPr>
        <w:t>15</w:t>
      </w:r>
      <w:r w:rsidRPr="00061A9C">
        <w:rPr>
          <w:rFonts w:ascii="Arial Narrow" w:hAnsi="Arial Narrow" w:cs="Arial"/>
          <w:bCs/>
          <w:sz w:val="12"/>
          <w:szCs w:val="12"/>
        </w:rPr>
        <w:fldChar w:fldCharType="end"/>
      </w:r>
      <w:r w:rsidRPr="00061A9C">
        <w:rPr>
          <w:rFonts w:ascii="Arial Narrow" w:hAnsi="Arial Narrow" w:cs="Arial"/>
          <w:bCs/>
          <w:sz w:val="12"/>
          <w:szCs w:val="12"/>
        </w:rPr>
        <w:t>, the Contractor shall be under no liability whatsoever to the Client for any indirect and/or consequential loss and/or expense (including loss of profit) suffered by the Client arising out of a breach by the Contractor of these terms and conditions (alternatively the Contractor’s liability shall be limited to damages which under no circumstances shall exceed the Price of the Works).</w:t>
      </w:r>
    </w:p>
    <w:p w14:paraId="0BA976BC" w14:textId="77777777" w:rsidR="001C1E7E" w:rsidRPr="00061A9C" w:rsidRDefault="001C1E7E" w:rsidP="001C1E7E">
      <w:pPr>
        <w:pStyle w:val="BodyText"/>
        <w:numPr>
          <w:ilvl w:val="1"/>
          <w:numId w:val="1"/>
        </w:numPr>
        <w:tabs>
          <w:tab w:val="clear" w:pos="8640"/>
          <w:tab w:val="right" w:pos="1418"/>
        </w:tabs>
        <w:spacing w:line="199" w:lineRule="auto"/>
        <w:rPr>
          <w:rFonts w:ascii="Arial Narrow" w:hAnsi="Arial Narrow" w:cs="Arial"/>
          <w:bCs/>
          <w:sz w:val="12"/>
          <w:szCs w:val="12"/>
          <w:lang w:val="en-GB"/>
        </w:rPr>
      </w:pPr>
      <w:r w:rsidRPr="00061A9C">
        <w:rPr>
          <w:rFonts w:ascii="Arial Narrow" w:hAnsi="Arial Narrow" w:cs="Arial"/>
          <w:bCs/>
          <w:sz w:val="12"/>
          <w:szCs w:val="12"/>
          <w:lang w:val="en-GB"/>
        </w:rPr>
        <w:t>The Contractor may licence and/or assign all or any part of its rights and/or obligations under this Contract without the Client’s consent.</w:t>
      </w:r>
    </w:p>
    <w:p w14:paraId="7F3CCCD4" w14:textId="77777777" w:rsidR="001C1E7E" w:rsidRPr="00061A9C" w:rsidRDefault="001C1E7E" w:rsidP="001C1E7E">
      <w:pPr>
        <w:pStyle w:val="BodyText"/>
        <w:numPr>
          <w:ilvl w:val="1"/>
          <w:numId w:val="1"/>
        </w:numPr>
        <w:tabs>
          <w:tab w:val="clear" w:pos="8640"/>
          <w:tab w:val="right" w:pos="1418"/>
        </w:tabs>
        <w:spacing w:line="199" w:lineRule="auto"/>
        <w:rPr>
          <w:rFonts w:ascii="Arial Narrow" w:hAnsi="Arial Narrow" w:cs="Arial"/>
          <w:bCs/>
          <w:sz w:val="12"/>
          <w:szCs w:val="12"/>
          <w:lang w:val="en-GB"/>
        </w:rPr>
      </w:pPr>
      <w:r w:rsidRPr="00061A9C">
        <w:rPr>
          <w:rFonts w:ascii="Arial Narrow" w:hAnsi="Arial Narrow" w:cs="Arial"/>
          <w:bCs/>
          <w:sz w:val="12"/>
          <w:szCs w:val="12"/>
          <w:lang w:val="en-GB"/>
        </w:rPr>
        <w:t>The Client cannot licence or assign without the written approval of the Contractor.</w:t>
      </w:r>
    </w:p>
    <w:p w14:paraId="5A8AEC9B" w14:textId="77777777" w:rsidR="001C1E7E" w:rsidRPr="00061A9C" w:rsidRDefault="001C1E7E" w:rsidP="001C1E7E">
      <w:pPr>
        <w:pStyle w:val="BodyText"/>
        <w:numPr>
          <w:ilvl w:val="1"/>
          <w:numId w:val="1"/>
        </w:numPr>
        <w:tabs>
          <w:tab w:val="clear" w:pos="8640"/>
          <w:tab w:val="right" w:pos="1418"/>
        </w:tabs>
        <w:spacing w:line="199" w:lineRule="auto"/>
        <w:rPr>
          <w:rFonts w:ascii="Arial Narrow" w:hAnsi="Arial Narrow" w:cs="Arial"/>
          <w:bCs/>
          <w:sz w:val="12"/>
          <w:szCs w:val="12"/>
          <w:lang w:val="en-GB"/>
        </w:rPr>
      </w:pPr>
      <w:r w:rsidRPr="00061A9C">
        <w:rPr>
          <w:rFonts w:ascii="Arial Narrow" w:hAnsi="Arial Narrow" w:cs="Arial"/>
          <w:bCs/>
          <w:sz w:val="12"/>
          <w:szCs w:val="12"/>
          <w:lang w:val="en-GB"/>
        </w:rPr>
        <w:t>The Contractor may elect to subcontract out any part of the Works but shall not be relieved from any liability or obligation under this Contract by so doing. Furthermore, the Client agrees and understands that they have no authority to give any instruction to any of the Contractor’s sub-contractors without the authority of the Contractor.</w:t>
      </w:r>
    </w:p>
    <w:p w14:paraId="1EA3DF6F" w14:textId="77777777" w:rsidR="001C1E7E" w:rsidRPr="00061A9C" w:rsidRDefault="001C1E7E" w:rsidP="001C1E7E">
      <w:pPr>
        <w:pStyle w:val="BodyText"/>
        <w:numPr>
          <w:ilvl w:val="1"/>
          <w:numId w:val="1"/>
        </w:numPr>
        <w:tabs>
          <w:tab w:val="clear" w:pos="8640"/>
        </w:tabs>
        <w:spacing w:line="199" w:lineRule="auto"/>
        <w:rPr>
          <w:rFonts w:ascii="Arial Narrow" w:hAnsi="Arial Narrow"/>
          <w:sz w:val="12"/>
          <w:szCs w:val="12"/>
        </w:rPr>
      </w:pPr>
      <w:r w:rsidRPr="00061A9C">
        <w:rPr>
          <w:rFonts w:ascii="Arial Narrow" w:hAnsi="Arial Narrow"/>
          <w:sz w:val="12"/>
          <w:szCs w:val="12"/>
        </w:rPr>
        <w:t xml:space="preserve">The Client agrees that the Contractor may amend their general terms and conditions for subsequent future contracts with the Client by disclosing such to the Client in writing. These changes shall be deemed to take effect from the date on which the Client accepts such changes, or otherwise at such time as the Client makes a further request for the Contractor to provide Works to the Client. </w:t>
      </w:r>
    </w:p>
    <w:p w14:paraId="0FBF7919" w14:textId="77777777" w:rsidR="001C1E7E" w:rsidRPr="00061A9C" w:rsidRDefault="001C1E7E" w:rsidP="001C1E7E">
      <w:pPr>
        <w:pStyle w:val="BodyText"/>
        <w:numPr>
          <w:ilvl w:val="1"/>
          <w:numId w:val="1"/>
        </w:numPr>
        <w:tabs>
          <w:tab w:val="clear" w:pos="8640"/>
        </w:tabs>
        <w:spacing w:line="199" w:lineRule="auto"/>
        <w:rPr>
          <w:rFonts w:ascii="Arial Narrow" w:hAnsi="Arial Narrow" w:cs="Arial"/>
          <w:sz w:val="12"/>
          <w:szCs w:val="12"/>
        </w:rPr>
      </w:pPr>
      <w:r w:rsidRPr="00061A9C">
        <w:rPr>
          <w:rFonts w:ascii="Arial Narrow" w:hAnsi="Arial Narrow" w:cs="Arial"/>
          <w:sz w:val="12"/>
          <w:szCs w:val="12"/>
        </w:rPr>
        <w:t>Neither party shall be liable for any default due to any act of God, war, terrorism, strike, lock-out, industrial action, fire, flood, storm or other event beyond the reasonable control of either party.</w:t>
      </w:r>
    </w:p>
    <w:p w14:paraId="3F956A68" w14:textId="77777777" w:rsidR="001C1E7E" w:rsidRPr="00061A9C" w:rsidRDefault="001C1E7E" w:rsidP="001C1E7E">
      <w:pPr>
        <w:pStyle w:val="BodyText"/>
        <w:numPr>
          <w:ilvl w:val="1"/>
          <w:numId w:val="1"/>
        </w:numPr>
        <w:tabs>
          <w:tab w:val="clear" w:pos="8640"/>
        </w:tabs>
        <w:spacing w:line="199" w:lineRule="auto"/>
        <w:rPr>
          <w:rFonts w:ascii="Arial Narrow" w:hAnsi="Arial Narrow" w:cs="Arial"/>
          <w:sz w:val="12"/>
          <w:szCs w:val="12"/>
        </w:rPr>
      </w:pPr>
      <w:r w:rsidRPr="00061A9C">
        <w:rPr>
          <w:rFonts w:ascii="Arial Narrow" w:hAnsi="Arial Narrow" w:cs="Arial"/>
          <w:sz w:val="12"/>
          <w:szCs w:val="12"/>
        </w:rPr>
        <w:t xml:space="preserve">Both parties warrant that they have the power to enter into this Contract and have obtained all necessary authorisations to allow them to do so, they are not insolvent and that this Contract creates binding and valid legal obligations on them. </w:t>
      </w:r>
    </w:p>
    <w:p w14:paraId="621FE5B4" w14:textId="77777777" w:rsidR="001C1E7E" w:rsidRPr="004A0214" w:rsidRDefault="001C1E7E" w:rsidP="001C1E7E">
      <w:pPr>
        <w:rPr>
          <w:rFonts w:ascii="Open Sans" w:hAnsi="Open Sans" w:cs="Times New Roman (Body CS)"/>
          <w:lang w:val="en-AU"/>
        </w:rPr>
      </w:pPr>
    </w:p>
    <w:p w14:paraId="6CFE77C1" w14:textId="77777777" w:rsidR="005909AB" w:rsidRDefault="005909AB"/>
    <w:sectPr w:rsidR="005909AB" w:rsidSect="0035738D">
      <w:pgSz w:w="11900" w:h="16840"/>
      <w:pgMar w:top="720" w:right="720" w:bottom="720" w:left="720"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37069"/>
    <w:multiLevelType w:val="multilevel"/>
    <w:tmpl w:val="AD762F42"/>
    <w:lvl w:ilvl="0">
      <w:start w:val="1"/>
      <w:numFmt w:val="decimal"/>
      <w:lvlText w:val="%1."/>
      <w:lvlJc w:val="left"/>
      <w:pPr>
        <w:tabs>
          <w:tab w:val="num" w:pos="284"/>
        </w:tabs>
        <w:ind w:left="284" w:hanging="284"/>
      </w:pPr>
      <w:rPr>
        <w:rFonts w:ascii="Arial Narrow" w:hAnsi="Arial Narrow" w:hint="default"/>
        <w:b/>
        <w:i w:val="0"/>
        <w:sz w:val="12"/>
        <w:szCs w:val="12"/>
      </w:rPr>
    </w:lvl>
    <w:lvl w:ilvl="1">
      <w:start w:val="1"/>
      <w:numFmt w:val="decimal"/>
      <w:lvlText w:val="%1.%2"/>
      <w:lvlJc w:val="left"/>
      <w:pPr>
        <w:tabs>
          <w:tab w:val="num" w:pos="284"/>
        </w:tabs>
        <w:ind w:left="284" w:hanging="284"/>
      </w:pPr>
      <w:rPr>
        <w:rFonts w:ascii="Arial Narrow" w:hAnsi="Arial Narrow" w:hint="default"/>
        <w:b w:val="0"/>
        <w:i w:val="0"/>
        <w:sz w:val="12"/>
        <w:szCs w:val="12"/>
      </w:rPr>
    </w:lvl>
    <w:lvl w:ilvl="2">
      <w:start w:val="1"/>
      <w:numFmt w:val="lowerLetter"/>
      <w:lvlText w:val="(%3)"/>
      <w:lvlJc w:val="left"/>
      <w:pPr>
        <w:tabs>
          <w:tab w:val="num" w:pos="454"/>
        </w:tabs>
        <w:ind w:left="454" w:hanging="170"/>
      </w:pPr>
      <w:rPr>
        <w:rFonts w:ascii="Arial Narrow" w:hAnsi="Arial Narrow" w:hint="default"/>
        <w:b w:val="0"/>
        <w:i w:val="0"/>
        <w:sz w:val="12"/>
        <w:szCs w:val="12"/>
      </w:rPr>
    </w:lvl>
    <w:lvl w:ilvl="3">
      <w:start w:val="1"/>
      <w:numFmt w:val="lowerRoman"/>
      <w:lvlText w:val="(%4)"/>
      <w:lvlJc w:val="left"/>
      <w:pPr>
        <w:tabs>
          <w:tab w:val="num" w:pos="624"/>
        </w:tabs>
        <w:ind w:left="624" w:hanging="170"/>
      </w:pPr>
      <w:rPr>
        <w:rFonts w:ascii="Arial Narrow" w:hAnsi="Arial Narrow" w:hint="default"/>
        <w:b w:val="0"/>
        <w:i w:val="0"/>
        <w:sz w:val="12"/>
        <w:szCs w:val="12"/>
      </w:rPr>
    </w:lvl>
    <w:lvl w:ilvl="4">
      <w:start w:val="1"/>
      <w:numFmt w:val="upperLetter"/>
      <w:lvlText w:val="(%5)"/>
      <w:lvlJc w:val="left"/>
      <w:pPr>
        <w:tabs>
          <w:tab w:val="num" w:pos="851"/>
        </w:tabs>
        <w:ind w:left="851" w:hanging="227"/>
      </w:pPr>
      <w:rPr>
        <w:rFonts w:ascii="Arial Narrow" w:hAnsi="Arial Narrow" w:hint="default"/>
        <w:b w:val="0"/>
        <w:i w:val="0"/>
        <w:sz w:val="1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E7E"/>
    <w:rsid w:val="001C1E7E"/>
    <w:rsid w:val="005909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A0317"/>
  <w15:chartTrackingRefBased/>
  <w15:docId w15:val="{CBBB696A-2122-4A94-8472-A1A9724E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E7E"/>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C1E7E"/>
    <w:pPr>
      <w:tabs>
        <w:tab w:val="left" w:pos="270"/>
        <w:tab w:val="right" w:pos="8640"/>
      </w:tabs>
      <w:jc w:val="both"/>
    </w:pPr>
    <w:rPr>
      <w:rFonts w:ascii="Times New Roman" w:eastAsia="Times New Roman" w:hAnsi="Times New Roman" w:cs="Times New Roman"/>
      <w:sz w:val="20"/>
      <w:szCs w:val="20"/>
      <w:lang w:val="en-NZ"/>
    </w:rPr>
  </w:style>
  <w:style w:type="character" w:customStyle="1" w:styleId="BodyTextChar">
    <w:name w:val="Body Text Char"/>
    <w:basedOn w:val="DefaultParagraphFont"/>
    <w:link w:val="BodyText"/>
    <w:rsid w:val="001C1E7E"/>
    <w:rPr>
      <w:rFonts w:ascii="Times New Roman" w:eastAsia="Times New Roman" w:hAnsi="Times New Roman" w:cs="Times New Roman"/>
      <w:sz w:val="20"/>
      <w:szCs w:val="20"/>
      <w:lang w:val="en-NZ"/>
    </w:rPr>
  </w:style>
  <w:style w:type="paragraph" w:styleId="BodyTextIndent2">
    <w:name w:val="Body Text Indent 2"/>
    <w:basedOn w:val="Normal"/>
    <w:link w:val="BodyTextIndent2Char"/>
    <w:rsid w:val="001C1E7E"/>
    <w:pPr>
      <w:tabs>
        <w:tab w:val="left" w:pos="360"/>
      </w:tabs>
      <w:ind w:left="360"/>
    </w:pPr>
    <w:rPr>
      <w:rFonts w:ascii="Times New Roman" w:eastAsia="Times New Roman" w:hAnsi="Times New Roman" w:cs="Times New Roman"/>
      <w:sz w:val="20"/>
      <w:szCs w:val="20"/>
      <w:lang w:val="en-NZ"/>
    </w:rPr>
  </w:style>
  <w:style w:type="character" w:customStyle="1" w:styleId="BodyTextIndent2Char">
    <w:name w:val="Body Text Indent 2 Char"/>
    <w:basedOn w:val="DefaultParagraphFont"/>
    <w:link w:val="BodyTextIndent2"/>
    <w:rsid w:val="001C1E7E"/>
    <w:rPr>
      <w:rFonts w:ascii="Times New Roman" w:eastAsia="Times New Roman" w:hAnsi="Times New Roman" w:cs="Times New Roman"/>
      <w:sz w:val="20"/>
      <w:szCs w:val="20"/>
      <w:lang w:val="en-NZ"/>
    </w:rPr>
  </w:style>
  <w:style w:type="character" w:styleId="Hyperlink">
    <w:name w:val="Hyperlink"/>
    <w:uiPriority w:val="99"/>
    <w:unhideWhenUsed/>
    <w:rsid w:val="001C1E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7565</Words>
  <Characters>43124</Characters>
  <Application>Microsoft Office Word</Application>
  <DocSecurity>0</DocSecurity>
  <Lines>359</Lines>
  <Paragraphs>101</Paragraphs>
  <ScaleCrop>false</ScaleCrop>
  <Company/>
  <LinksUpToDate>false</LinksUpToDate>
  <CharactersWithSpaces>50588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Manifis</dc:creator>
  <cp:keywords/>
  <dc:description/>
  <cp:lastModifiedBy>Zoe Manifis</cp:lastModifiedBy>
  <cp:revision>1</cp:revision>
  <dcterms:created xsi:type="dcterms:W3CDTF">2021-05-12T07:54:00Z</dcterms:created>
  <dcterms:modified xsi:type="dcterms:W3CDTF">2021-05-12T07:55:00Z</dcterms:modified>
</cp:coreProperties>
</file>